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8E3FE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1A8F6875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0AA71A89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47B1BEEE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08F67D0B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7327B488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5545C5AF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70BDA336" w14:textId="77777777" w:rsidR="00092E8F" w:rsidRDefault="00092E8F">
      <w:pPr>
        <w:pStyle w:val="Titel"/>
        <w:keepNext w:val="0"/>
        <w:keepLines w:val="0"/>
        <w:spacing w:before="0" w:after="0"/>
        <w:ind w:right="4"/>
        <w:jc w:val="center"/>
        <w:rPr>
          <w:rFonts w:ascii="Roboto" w:eastAsia="Roboto" w:hAnsi="Roboto" w:cs="Roboto"/>
          <w:b w:val="0"/>
          <w:color w:val="283592"/>
          <w:sz w:val="68"/>
          <w:szCs w:val="68"/>
        </w:rPr>
      </w:pPr>
    </w:p>
    <w:p w14:paraId="362B4A40" w14:textId="77777777" w:rsidR="00092E8F" w:rsidRDefault="00092E8F">
      <w:pPr>
        <w:spacing w:before="200"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35CC4800" w14:textId="77777777" w:rsidR="00092E8F" w:rsidRDefault="00000000">
      <w:pPr>
        <w:pStyle w:val="Titel"/>
        <w:keepNext w:val="0"/>
        <w:keepLines w:val="0"/>
        <w:spacing w:before="0" w:after="0"/>
        <w:ind w:right="4"/>
        <w:jc w:val="center"/>
        <w:rPr>
          <w:rFonts w:ascii="Roboto" w:eastAsia="Roboto" w:hAnsi="Roboto" w:cs="Roboto"/>
          <w:b w:val="0"/>
          <w:color w:val="283592"/>
          <w:sz w:val="88"/>
          <w:szCs w:val="88"/>
        </w:rPr>
      </w:pPr>
      <w:r>
        <w:rPr>
          <w:rFonts w:ascii="Roboto" w:eastAsia="Roboto" w:hAnsi="Roboto" w:cs="Roboto"/>
          <w:b w:val="0"/>
          <w:color w:val="283592"/>
          <w:sz w:val="88"/>
          <w:szCs w:val="88"/>
        </w:rPr>
        <w:t>Muster-</w:t>
      </w:r>
      <w:proofErr w:type="spellStart"/>
      <w:r>
        <w:rPr>
          <w:rFonts w:ascii="Roboto" w:eastAsia="Roboto" w:hAnsi="Roboto" w:cs="Roboto"/>
          <w:b w:val="0"/>
          <w:color w:val="283592"/>
          <w:sz w:val="88"/>
          <w:szCs w:val="88"/>
        </w:rPr>
        <w:t>Pressemitteilung</w:t>
      </w:r>
      <w:proofErr w:type="spellEnd"/>
    </w:p>
    <w:p w14:paraId="78F2FE2A" w14:textId="77777777" w:rsidR="00092E8F" w:rsidRDefault="00000000">
      <w:pPr>
        <w:spacing w:before="200" w:line="336" w:lineRule="auto"/>
        <w:ind w:left="864" w:right="864"/>
        <w:jc w:val="center"/>
        <w:rPr>
          <w:rFonts w:ascii="Roboto" w:eastAsia="Roboto" w:hAnsi="Roboto" w:cs="Roboto"/>
          <w:i/>
          <w:color w:val="40404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6CDD9C8" wp14:editId="0228C95E">
            <wp:simplePos x="0" y="0"/>
            <wp:positionH relativeFrom="column">
              <wp:posOffset>1074419</wp:posOffset>
            </wp:positionH>
            <wp:positionV relativeFrom="paragraph">
              <wp:posOffset>290830</wp:posOffset>
            </wp:positionV>
            <wp:extent cx="3808243" cy="2141220"/>
            <wp:effectExtent l="0" t="0" r="0" b="0"/>
            <wp:wrapNone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0D8D1E" w14:textId="77777777" w:rsidR="00092E8F" w:rsidRDefault="00092E8F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2BEB751E" w14:textId="77777777" w:rsidR="00092E8F" w:rsidRDefault="00092E8F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02F8C2BD" w14:textId="77777777" w:rsidR="00092E8F" w:rsidRDefault="00092E8F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1C53810A" w14:textId="77777777" w:rsidR="00092E8F" w:rsidRDefault="00092E8F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4A8A0ED6" w14:textId="77777777" w:rsidR="00092E8F" w:rsidRDefault="00092E8F">
      <w:pPr>
        <w:spacing w:after="160"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</w:p>
    <w:p w14:paraId="2D680D0C" w14:textId="77777777" w:rsidR="00092E8F" w:rsidRDefault="00092E8F">
      <w:pPr>
        <w:spacing w:before="200"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0BC94F04" w14:textId="77777777" w:rsidR="00092E8F" w:rsidRDefault="00092E8F">
      <w:pPr>
        <w:spacing w:before="200"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44E91522" w14:textId="77777777" w:rsidR="00092E8F" w:rsidRDefault="00092E8F">
      <w:pPr>
        <w:spacing w:line="336" w:lineRule="auto"/>
        <w:ind w:left="-17"/>
        <w:rPr>
          <w:rFonts w:ascii="Roboto" w:eastAsia="Roboto" w:hAnsi="Roboto" w:cs="Roboto"/>
          <w:color w:val="666666"/>
          <w:sz w:val="22"/>
          <w:szCs w:val="22"/>
        </w:rPr>
      </w:pPr>
    </w:p>
    <w:p w14:paraId="3CDC9A89" w14:textId="77777777" w:rsidR="00092E8F" w:rsidRDefault="00000000">
      <w:pPr>
        <w:spacing w:before="200" w:after="160"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2"/>
          <w:szCs w:val="22"/>
        </w:rPr>
      </w:pPr>
      <w:r>
        <w:rPr>
          <w:rFonts w:ascii="Comfortaa" w:eastAsia="Comfortaa" w:hAnsi="Comfortaa" w:cs="Comfortaa"/>
          <w:i/>
          <w:color w:val="FF0066"/>
        </w:rPr>
        <w:t>“</w:t>
      </w:r>
      <w:proofErr w:type="spellStart"/>
      <w:r>
        <w:rPr>
          <w:rFonts w:ascii="Comfortaa" w:eastAsia="Comfortaa" w:hAnsi="Comfortaa" w:cs="Comfortaa"/>
          <w:i/>
          <w:color w:val="FF0066"/>
        </w:rPr>
        <w:t>Sensibilisierung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von </w:t>
      </w:r>
      <w:proofErr w:type="spellStart"/>
      <w:r>
        <w:rPr>
          <w:rFonts w:ascii="Comfortaa" w:eastAsia="Comfortaa" w:hAnsi="Comfortaa" w:cs="Comfortaa"/>
          <w:i/>
          <w:color w:val="FF0066"/>
        </w:rPr>
        <w:t>Lehrkräften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für LGBTQIA+ und Impulse für </w:t>
      </w:r>
      <w:proofErr w:type="spellStart"/>
      <w:r>
        <w:rPr>
          <w:rFonts w:ascii="Comfortaa" w:eastAsia="Comfortaa" w:hAnsi="Comfortaa" w:cs="Comfortaa"/>
          <w:i/>
          <w:color w:val="FF0066"/>
        </w:rPr>
        <w:t>mehr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Inklusion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und </w:t>
      </w:r>
      <w:proofErr w:type="spellStart"/>
      <w:r>
        <w:rPr>
          <w:rFonts w:ascii="Comfortaa" w:eastAsia="Comfortaa" w:hAnsi="Comfortaa" w:cs="Comfortaa"/>
          <w:i/>
          <w:color w:val="FF0066"/>
        </w:rPr>
        <w:t>Diversität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in der </w:t>
      </w:r>
      <w:proofErr w:type="spellStart"/>
      <w:r>
        <w:rPr>
          <w:rFonts w:ascii="Comfortaa" w:eastAsia="Comfortaa" w:hAnsi="Comfortaa" w:cs="Comfortaa"/>
          <w:i/>
          <w:color w:val="FF0066"/>
        </w:rPr>
        <w:t>Bildung</w:t>
      </w:r>
      <w:proofErr w:type="spellEnd"/>
      <w:r>
        <w:rPr>
          <w:rFonts w:ascii="Comfortaa" w:eastAsia="Comfortaa" w:hAnsi="Comfortaa" w:cs="Comfortaa"/>
          <w:i/>
          <w:color w:val="FF0066"/>
        </w:rPr>
        <w:t>”</w:t>
      </w:r>
    </w:p>
    <w:p w14:paraId="762143CC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7532D4A1" w14:textId="77777777" w:rsidR="00092E8F" w:rsidRDefault="00000000">
      <w:pPr>
        <w:tabs>
          <w:tab w:val="center" w:pos="4536"/>
          <w:tab w:val="right" w:pos="9072"/>
        </w:tabs>
        <w:spacing w:line="276" w:lineRule="auto"/>
        <w:rPr>
          <w:rFonts w:ascii="Roboto" w:eastAsia="Roboto" w:hAnsi="Roboto" w:cs="Roboto"/>
          <w:highlight w:val="white"/>
        </w:rPr>
      </w:pPr>
      <w:proofErr w:type="spellStart"/>
      <w:r>
        <w:rPr>
          <w:rFonts w:ascii="Roboto" w:eastAsia="Roboto" w:hAnsi="Roboto" w:cs="Roboto"/>
          <w:highlight w:val="white"/>
        </w:rPr>
        <w:t>Diese</w:t>
      </w:r>
      <w:proofErr w:type="spellEnd"/>
      <w:r>
        <w:rPr>
          <w:rFonts w:ascii="Roboto" w:eastAsia="Roboto" w:hAnsi="Roboto" w:cs="Roboto"/>
          <w:highlight w:val="white"/>
        </w:rPr>
        <w:t xml:space="preserve"> Muster-</w:t>
      </w:r>
      <w:proofErr w:type="spellStart"/>
      <w:r>
        <w:rPr>
          <w:rFonts w:ascii="Roboto" w:eastAsia="Roboto" w:hAnsi="Roboto" w:cs="Roboto"/>
          <w:highlight w:val="white"/>
        </w:rPr>
        <w:t>Pressemitteilung</w:t>
      </w:r>
      <w:proofErr w:type="spellEnd"/>
      <w:r>
        <w:rPr>
          <w:rFonts w:ascii="Roboto" w:eastAsia="Roboto" w:hAnsi="Roboto" w:cs="Roboto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highlight w:val="white"/>
        </w:rPr>
        <w:t>könnte</w:t>
      </w:r>
      <w:proofErr w:type="spellEnd"/>
      <w:r>
        <w:rPr>
          <w:rFonts w:ascii="Roboto" w:eastAsia="Roboto" w:hAnsi="Roboto" w:cs="Roboto"/>
          <w:highlight w:val="white"/>
        </w:rPr>
        <w:t xml:space="preserve"> an die </w:t>
      </w:r>
      <w:proofErr w:type="spellStart"/>
      <w:r>
        <w:rPr>
          <w:rFonts w:ascii="Roboto" w:eastAsia="Roboto" w:hAnsi="Roboto" w:cs="Roboto"/>
          <w:highlight w:val="white"/>
        </w:rPr>
        <w:t>lokale</w:t>
      </w:r>
      <w:proofErr w:type="spellEnd"/>
      <w:r>
        <w:rPr>
          <w:rFonts w:ascii="Roboto" w:eastAsia="Roboto" w:hAnsi="Roboto" w:cs="Roboto"/>
          <w:highlight w:val="white"/>
        </w:rPr>
        <w:t xml:space="preserve"> Presse </w:t>
      </w:r>
      <w:proofErr w:type="spellStart"/>
      <w:r>
        <w:rPr>
          <w:rFonts w:ascii="Roboto" w:eastAsia="Roboto" w:hAnsi="Roboto" w:cs="Roboto"/>
          <w:highlight w:val="white"/>
        </w:rPr>
        <w:t>sowie</w:t>
      </w:r>
      <w:proofErr w:type="spellEnd"/>
      <w:r>
        <w:rPr>
          <w:rFonts w:ascii="Roboto" w:eastAsia="Roboto" w:hAnsi="Roboto" w:cs="Roboto"/>
          <w:highlight w:val="white"/>
        </w:rPr>
        <w:t xml:space="preserve"> an </w:t>
      </w:r>
      <w:proofErr w:type="spellStart"/>
      <w:r>
        <w:rPr>
          <w:rFonts w:ascii="Roboto" w:eastAsia="Roboto" w:hAnsi="Roboto" w:cs="Roboto"/>
          <w:highlight w:val="white"/>
        </w:rPr>
        <w:t>Ausbildungsinstitutionen</w:t>
      </w:r>
      <w:proofErr w:type="spellEnd"/>
      <w:r>
        <w:rPr>
          <w:rFonts w:ascii="Roboto" w:eastAsia="Roboto" w:hAnsi="Roboto" w:cs="Roboto"/>
          <w:highlight w:val="white"/>
        </w:rPr>
        <w:t xml:space="preserve">, NGOs und </w:t>
      </w:r>
      <w:proofErr w:type="spellStart"/>
      <w:r>
        <w:rPr>
          <w:rFonts w:ascii="Roboto" w:eastAsia="Roboto" w:hAnsi="Roboto" w:cs="Roboto"/>
          <w:highlight w:val="white"/>
        </w:rPr>
        <w:t>andere</w:t>
      </w:r>
      <w:proofErr w:type="spellEnd"/>
      <w:r>
        <w:rPr>
          <w:rFonts w:ascii="Roboto" w:eastAsia="Roboto" w:hAnsi="Roboto" w:cs="Roboto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highlight w:val="white"/>
        </w:rPr>
        <w:t>Interessengruppen</w:t>
      </w:r>
      <w:proofErr w:type="spellEnd"/>
      <w:r>
        <w:rPr>
          <w:rFonts w:ascii="Roboto" w:eastAsia="Roboto" w:hAnsi="Roboto" w:cs="Roboto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highlight w:val="white"/>
        </w:rPr>
        <w:t>gesendet</w:t>
      </w:r>
      <w:proofErr w:type="spellEnd"/>
      <w:r>
        <w:rPr>
          <w:rFonts w:ascii="Roboto" w:eastAsia="Roboto" w:hAnsi="Roboto" w:cs="Roboto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highlight w:val="white"/>
        </w:rPr>
        <w:t>werden</w:t>
      </w:r>
      <w:proofErr w:type="spellEnd"/>
      <w:r>
        <w:rPr>
          <w:rFonts w:ascii="Roboto" w:eastAsia="Roboto" w:hAnsi="Roboto" w:cs="Roboto"/>
          <w:highlight w:val="white"/>
        </w:rPr>
        <w:t xml:space="preserve">, die an der </w:t>
      </w:r>
      <w:proofErr w:type="spellStart"/>
      <w:r>
        <w:rPr>
          <w:rFonts w:ascii="Roboto" w:eastAsia="Roboto" w:hAnsi="Roboto" w:cs="Roboto"/>
          <w:highlight w:val="white"/>
        </w:rPr>
        <w:t>Teilnahme</w:t>
      </w:r>
      <w:proofErr w:type="spellEnd"/>
      <w:r>
        <w:rPr>
          <w:rFonts w:ascii="Roboto" w:eastAsia="Roboto" w:hAnsi="Roboto" w:cs="Roboto"/>
          <w:highlight w:val="white"/>
        </w:rPr>
        <w:t xml:space="preserve"> an UNIQUEs </w:t>
      </w:r>
      <w:proofErr w:type="spellStart"/>
      <w:r>
        <w:rPr>
          <w:rFonts w:ascii="Roboto" w:eastAsia="Roboto" w:hAnsi="Roboto" w:cs="Roboto"/>
          <w:highlight w:val="white"/>
        </w:rPr>
        <w:t>Schulungskurs</w:t>
      </w:r>
      <w:proofErr w:type="spellEnd"/>
      <w:r>
        <w:rPr>
          <w:rFonts w:ascii="Roboto" w:eastAsia="Roboto" w:hAnsi="Roboto" w:cs="Roboto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highlight w:val="white"/>
        </w:rPr>
        <w:t>interessiert</w:t>
      </w:r>
      <w:proofErr w:type="spellEnd"/>
      <w:r>
        <w:rPr>
          <w:rFonts w:ascii="Roboto" w:eastAsia="Roboto" w:hAnsi="Roboto" w:cs="Roboto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highlight w:val="white"/>
        </w:rPr>
        <w:t>sind</w:t>
      </w:r>
      <w:proofErr w:type="spellEnd"/>
      <w:r>
        <w:rPr>
          <w:rFonts w:ascii="Roboto" w:eastAsia="Roboto" w:hAnsi="Roboto" w:cs="Roboto"/>
          <w:highlight w:val="white"/>
        </w:rPr>
        <w:t>.</w:t>
      </w:r>
    </w:p>
    <w:p w14:paraId="3A141781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2FD682CF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53651BF6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68EE8142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20E1B977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0E94C0B5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7BB19540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66B7AC9D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2F65E052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725B8918" w14:textId="7777777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3CA75FB8" w14:textId="4BF4636B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7C0FF560" w14:textId="2BCE8B37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0B45546C" w14:textId="7684F5F4" w:rsidR="00092E8F" w:rsidRDefault="00092E8F">
      <w:pPr>
        <w:tabs>
          <w:tab w:val="center" w:pos="4536"/>
          <w:tab w:val="right" w:pos="9072"/>
        </w:tabs>
        <w:rPr>
          <w:rFonts w:ascii="Arial" w:eastAsia="Arial" w:hAnsi="Arial" w:cs="Arial"/>
          <w:sz w:val="22"/>
          <w:szCs w:val="22"/>
          <w:highlight w:val="yellow"/>
        </w:rPr>
      </w:pPr>
    </w:p>
    <w:p w14:paraId="7DC4601D" w14:textId="77777777" w:rsidR="00092E8F" w:rsidRDefault="00000000">
      <w:pPr>
        <w:tabs>
          <w:tab w:val="center" w:pos="4536"/>
          <w:tab w:val="right" w:pos="9072"/>
        </w:tabs>
        <w:rPr>
          <w:rFonts w:ascii="Open Sans" w:eastAsia="Open Sans" w:hAnsi="Open Sans" w:cs="Open Sans"/>
          <w:color w:val="005C9A"/>
          <w:sz w:val="32"/>
          <w:szCs w:val="32"/>
        </w:rPr>
      </w:pPr>
      <w:r>
        <w:rPr>
          <w:rFonts w:ascii="Arial" w:eastAsia="Arial" w:hAnsi="Arial" w:cs="Arial"/>
          <w:sz w:val="22"/>
          <w:szCs w:val="22"/>
          <w:highlight w:val="yellow"/>
        </w:rPr>
        <w:lastRenderedPageBreak/>
        <w:t xml:space="preserve">[LOGO IHRER </w:t>
      </w:r>
      <w:proofErr w:type="gramStart"/>
      <w:r>
        <w:rPr>
          <w:rFonts w:ascii="Arial" w:eastAsia="Arial" w:hAnsi="Arial" w:cs="Arial"/>
          <w:sz w:val="22"/>
          <w:szCs w:val="22"/>
          <w:highlight w:val="yellow"/>
        </w:rPr>
        <w:t>INSTITUTION]</w:t>
      </w:r>
      <w:r>
        <w:rPr>
          <w:rFonts w:ascii="Arial" w:eastAsia="Arial" w:hAnsi="Arial" w:cs="Arial"/>
          <w:sz w:val="22"/>
          <w:szCs w:val="22"/>
        </w:rPr>
        <w:t xml:space="preserve">   </w:t>
      </w:r>
      <w:proofErr w:type="gramEnd"/>
      <w:r>
        <w:rPr>
          <w:rFonts w:ascii="Arial" w:eastAsia="Arial" w:hAnsi="Arial" w:cs="Arial"/>
          <w:color w:val="223773"/>
          <w:sz w:val="22"/>
          <w:szCs w:val="22"/>
        </w:rPr>
        <w:tab/>
      </w:r>
      <w:r>
        <w:rPr>
          <w:rFonts w:ascii="Arial" w:eastAsia="Arial" w:hAnsi="Arial" w:cs="Arial"/>
          <w:color w:val="223773"/>
          <w:sz w:val="22"/>
          <w:szCs w:val="22"/>
        </w:rPr>
        <w:tab/>
      </w:r>
      <w:proofErr w:type="spellStart"/>
      <w:r>
        <w:rPr>
          <w:rFonts w:ascii="Open Sans" w:eastAsia="Open Sans" w:hAnsi="Open Sans" w:cs="Open Sans"/>
          <w:b/>
          <w:sz w:val="32"/>
          <w:szCs w:val="32"/>
        </w:rPr>
        <w:t>Pressemitteilung</w:t>
      </w:r>
      <w:proofErr w:type="spellEnd"/>
      <w:r>
        <w:rPr>
          <w:rFonts w:ascii="Open Sans" w:eastAsia="Open Sans" w:hAnsi="Open Sans" w:cs="Open Sans"/>
          <w:sz w:val="32"/>
          <w:szCs w:val="32"/>
        </w:rPr>
        <w:t xml:space="preserve"> – </w:t>
      </w:r>
      <w:r>
        <w:rPr>
          <w:rFonts w:ascii="Open Sans" w:eastAsia="Open Sans" w:hAnsi="Open Sans" w:cs="Open Sans"/>
          <w:sz w:val="32"/>
          <w:szCs w:val="32"/>
          <w:highlight w:val="yellow"/>
        </w:rPr>
        <w:t>Ort, Datum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color w:val="223773"/>
          <w:sz w:val="22"/>
          <w:szCs w:val="22"/>
        </w:rPr>
        <w:t xml:space="preserve">                                                             </w:t>
      </w:r>
    </w:p>
    <w:p w14:paraId="71A8312B" w14:textId="77777777" w:rsidR="00092E8F" w:rsidRDefault="00092E8F">
      <w:pPr>
        <w:spacing w:after="200"/>
        <w:rPr>
          <w:rFonts w:ascii="Arial" w:eastAsia="Arial" w:hAnsi="Arial" w:cs="Arial"/>
          <w:color w:val="005C9A"/>
          <w:sz w:val="28"/>
          <w:szCs w:val="28"/>
        </w:rPr>
      </w:pPr>
    </w:p>
    <w:p w14:paraId="5C73298B" w14:textId="77777777" w:rsidR="00092E8F" w:rsidRDefault="00000000">
      <w:pPr>
        <w:spacing w:line="276" w:lineRule="auto"/>
        <w:jc w:val="center"/>
        <w:rPr>
          <w:rFonts w:ascii="Open Sans" w:eastAsia="Open Sans" w:hAnsi="Open Sans" w:cs="Open Sans"/>
          <w:b/>
          <w:sz w:val="30"/>
          <w:szCs w:val="30"/>
        </w:rPr>
      </w:pPr>
      <w:r>
        <w:rPr>
          <w:rFonts w:ascii="Open Sans" w:eastAsia="Open Sans" w:hAnsi="Open Sans" w:cs="Open Sans"/>
          <w:b/>
          <w:sz w:val="30"/>
          <w:szCs w:val="30"/>
          <w:highlight w:val="yellow"/>
        </w:rPr>
        <w:t xml:space="preserve">[Name </w:t>
      </w:r>
      <w:proofErr w:type="spellStart"/>
      <w:r>
        <w:rPr>
          <w:rFonts w:ascii="Open Sans" w:eastAsia="Open Sans" w:hAnsi="Open Sans" w:cs="Open Sans"/>
          <w:b/>
          <w:sz w:val="30"/>
          <w:szCs w:val="30"/>
          <w:highlight w:val="yellow"/>
        </w:rPr>
        <w:t>Ihrer</w:t>
      </w:r>
      <w:proofErr w:type="spellEnd"/>
      <w:r>
        <w:rPr>
          <w:rFonts w:ascii="Open Sans" w:eastAsia="Open Sans" w:hAnsi="Open Sans" w:cs="Open Sans"/>
          <w:b/>
          <w:sz w:val="30"/>
          <w:szCs w:val="30"/>
          <w:highlight w:val="yellow"/>
        </w:rPr>
        <w:t xml:space="preserve"> Institution]</w:t>
      </w:r>
      <w:r>
        <w:rPr>
          <w:rFonts w:ascii="Open Sans" w:eastAsia="Open Sans" w:hAnsi="Open Sans" w:cs="Open Sans"/>
          <w:b/>
          <w:sz w:val="30"/>
          <w:szCs w:val="30"/>
        </w:rPr>
        <w:t xml:space="preserve"> und </w:t>
      </w:r>
      <w:r>
        <w:rPr>
          <w:rFonts w:ascii="Open Sans" w:eastAsia="Open Sans" w:hAnsi="Open Sans" w:cs="Open Sans"/>
          <w:b/>
          <w:sz w:val="30"/>
          <w:szCs w:val="30"/>
          <w:highlight w:val="yellow"/>
        </w:rPr>
        <w:t>[</w:t>
      </w:r>
      <w:proofErr w:type="spellStart"/>
      <w:r>
        <w:rPr>
          <w:rFonts w:ascii="Open Sans" w:eastAsia="Open Sans" w:hAnsi="Open Sans" w:cs="Open Sans"/>
          <w:b/>
          <w:sz w:val="30"/>
          <w:szCs w:val="30"/>
          <w:highlight w:val="yellow"/>
        </w:rPr>
        <w:t>potentielle</w:t>
      </w:r>
      <w:proofErr w:type="spellEnd"/>
      <w:r>
        <w:rPr>
          <w:rFonts w:ascii="Open Sans" w:eastAsia="Open Sans" w:hAnsi="Open Sans" w:cs="Open Sans"/>
          <w:b/>
          <w:sz w:val="30"/>
          <w:szCs w:val="30"/>
          <w:highlight w:val="yellow"/>
        </w:rPr>
        <w:t xml:space="preserve"> Partner]</w:t>
      </w:r>
      <w:r>
        <w:rPr>
          <w:rFonts w:ascii="Open Sans" w:eastAsia="Open Sans" w:hAnsi="Open Sans" w:cs="Open Sans"/>
          <w:b/>
          <w:sz w:val="30"/>
          <w:szCs w:val="3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30"/>
          <w:szCs w:val="30"/>
        </w:rPr>
        <w:t>bieten</w:t>
      </w:r>
      <w:proofErr w:type="spellEnd"/>
      <w:r>
        <w:rPr>
          <w:rFonts w:ascii="Open Sans" w:eastAsia="Open Sans" w:hAnsi="Open Sans" w:cs="Open Sans"/>
          <w:b/>
          <w:sz w:val="30"/>
          <w:szCs w:val="3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30"/>
          <w:szCs w:val="30"/>
        </w:rPr>
        <w:t>Schulungen</w:t>
      </w:r>
      <w:proofErr w:type="spellEnd"/>
      <w:r>
        <w:rPr>
          <w:rFonts w:ascii="Open Sans" w:eastAsia="Open Sans" w:hAnsi="Open Sans" w:cs="Open Sans"/>
          <w:b/>
          <w:sz w:val="30"/>
          <w:szCs w:val="30"/>
        </w:rPr>
        <w:t xml:space="preserve"> für </w:t>
      </w:r>
      <w:proofErr w:type="spellStart"/>
      <w:r>
        <w:rPr>
          <w:rFonts w:ascii="Open Sans" w:eastAsia="Open Sans" w:hAnsi="Open Sans" w:cs="Open Sans"/>
          <w:b/>
          <w:sz w:val="30"/>
          <w:szCs w:val="30"/>
        </w:rPr>
        <w:t>Berufs</w:t>
      </w:r>
      <w:proofErr w:type="spellEnd"/>
      <w:r>
        <w:rPr>
          <w:rFonts w:ascii="Open Sans" w:eastAsia="Open Sans" w:hAnsi="Open Sans" w:cs="Open Sans"/>
          <w:b/>
          <w:sz w:val="30"/>
          <w:szCs w:val="30"/>
        </w:rPr>
        <w:t xml:space="preserve">- und </w:t>
      </w:r>
      <w:proofErr w:type="spellStart"/>
      <w:r>
        <w:rPr>
          <w:rFonts w:ascii="Open Sans" w:eastAsia="Open Sans" w:hAnsi="Open Sans" w:cs="Open Sans"/>
          <w:b/>
          <w:sz w:val="30"/>
          <w:szCs w:val="30"/>
        </w:rPr>
        <w:t>Erwachsenenbildner</w:t>
      </w:r>
      <w:proofErr w:type="spellEnd"/>
      <w:r>
        <w:rPr>
          <w:rFonts w:ascii="Open Sans" w:eastAsia="Open Sans" w:hAnsi="Open Sans" w:cs="Open Sans"/>
          <w:b/>
          <w:sz w:val="30"/>
          <w:szCs w:val="30"/>
        </w:rPr>
        <w:t>*</w:t>
      </w:r>
      <w:proofErr w:type="spellStart"/>
      <w:r>
        <w:rPr>
          <w:rFonts w:ascii="Open Sans" w:eastAsia="Open Sans" w:hAnsi="Open Sans" w:cs="Open Sans"/>
          <w:b/>
          <w:sz w:val="30"/>
          <w:szCs w:val="30"/>
        </w:rPr>
        <w:t>innen</w:t>
      </w:r>
      <w:proofErr w:type="spellEnd"/>
      <w:r>
        <w:rPr>
          <w:rFonts w:ascii="Open Sans" w:eastAsia="Open Sans" w:hAnsi="Open Sans" w:cs="Open Sans"/>
          <w:b/>
          <w:sz w:val="30"/>
          <w:szCs w:val="30"/>
        </w:rPr>
        <w:t xml:space="preserve"> an </w:t>
      </w:r>
      <w:r>
        <w:rPr>
          <w:rFonts w:ascii="Open Sans" w:eastAsia="Open Sans" w:hAnsi="Open Sans" w:cs="Open Sans"/>
          <w:b/>
          <w:sz w:val="30"/>
          <w:szCs w:val="30"/>
          <w:highlight w:val="yellow"/>
        </w:rPr>
        <w:t>[</w:t>
      </w:r>
      <w:proofErr w:type="spellStart"/>
      <w:r>
        <w:rPr>
          <w:rFonts w:ascii="Open Sans" w:eastAsia="Open Sans" w:hAnsi="Open Sans" w:cs="Open Sans"/>
          <w:b/>
          <w:sz w:val="30"/>
          <w:szCs w:val="30"/>
          <w:highlight w:val="yellow"/>
        </w:rPr>
        <w:t>Veranstaltungsort</w:t>
      </w:r>
      <w:proofErr w:type="spellEnd"/>
      <w:r>
        <w:rPr>
          <w:rFonts w:ascii="Open Sans" w:eastAsia="Open Sans" w:hAnsi="Open Sans" w:cs="Open Sans"/>
          <w:b/>
          <w:sz w:val="30"/>
          <w:szCs w:val="30"/>
          <w:highlight w:val="yellow"/>
        </w:rPr>
        <w:t>]</w:t>
      </w:r>
    </w:p>
    <w:p w14:paraId="490D9B21" w14:textId="77777777" w:rsidR="00092E8F" w:rsidRDefault="00000000">
      <w:pPr>
        <w:spacing w:after="200"/>
        <w:jc w:val="center"/>
        <w:rPr>
          <w:rFonts w:ascii="Open Sans" w:eastAsia="Open Sans" w:hAnsi="Open Sans" w:cs="Open Sans"/>
          <w:b/>
          <w:color w:val="666666"/>
          <w:sz w:val="30"/>
          <w:szCs w:val="30"/>
        </w:rPr>
      </w:pPr>
      <w:proofErr w:type="spellStart"/>
      <w:r>
        <w:rPr>
          <w:rFonts w:ascii="Open Sans" w:eastAsia="Open Sans" w:hAnsi="Open Sans" w:cs="Open Sans"/>
          <w:b/>
          <w:color w:val="F6B26B"/>
          <w:sz w:val="30"/>
          <w:szCs w:val="30"/>
        </w:rPr>
        <w:t>Förderung</w:t>
      </w:r>
      <w:proofErr w:type="spellEnd"/>
      <w:r>
        <w:rPr>
          <w:rFonts w:ascii="Open Sans" w:eastAsia="Open Sans" w:hAnsi="Open Sans" w:cs="Open Sans"/>
          <w:b/>
          <w:color w:val="F6B26B"/>
          <w:sz w:val="30"/>
          <w:szCs w:val="30"/>
        </w:rPr>
        <w:t xml:space="preserve"> der </w:t>
      </w:r>
      <w:proofErr w:type="spellStart"/>
      <w:r>
        <w:rPr>
          <w:rFonts w:ascii="Open Sans" w:eastAsia="Open Sans" w:hAnsi="Open Sans" w:cs="Open Sans"/>
          <w:b/>
          <w:color w:val="F6B26B"/>
          <w:sz w:val="30"/>
          <w:szCs w:val="30"/>
        </w:rPr>
        <w:t>akademischen</w:t>
      </w:r>
      <w:proofErr w:type="spellEnd"/>
      <w:r>
        <w:rPr>
          <w:rFonts w:ascii="Open Sans" w:eastAsia="Open Sans" w:hAnsi="Open Sans" w:cs="Open Sans"/>
          <w:b/>
          <w:color w:val="F6B26B"/>
          <w:sz w:val="30"/>
          <w:szCs w:val="30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0"/>
          <w:szCs w:val="30"/>
        </w:rPr>
        <w:t>Leistungen</w:t>
      </w:r>
      <w:proofErr w:type="spellEnd"/>
      <w:r>
        <w:rPr>
          <w:rFonts w:ascii="Open Sans" w:eastAsia="Open Sans" w:hAnsi="Open Sans" w:cs="Open Sans"/>
          <w:b/>
          <w:color w:val="F6B26B"/>
          <w:sz w:val="30"/>
          <w:szCs w:val="30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0"/>
          <w:szCs w:val="30"/>
        </w:rPr>
        <w:t>erwachsener</w:t>
      </w:r>
      <w:proofErr w:type="spellEnd"/>
      <w:r>
        <w:rPr>
          <w:rFonts w:ascii="Open Sans" w:eastAsia="Open Sans" w:hAnsi="Open Sans" w:cs="Open Sans"/>
          <w:b/>
          <w:color w:val="F6B26B"/>
          <w:sz w:val="30"/>
          <w:szCs w:val="30"/>
        </w:rPr>
        <w:t xml:space="preserve"> queerer Menschen </w:t>
      </w:r>
      <w:proofErr w:type="spellStart"/>
      <w:r>
        <w:rPr>
          <w:rFonts w:ascii="Open Sans" w:eastAsia="Open Sans" w:hAnsi="Open Sans" w:cs="Open Sans"/>
          <w:b/>
          <w:color w:val="F6B26B"/>
          <w:sz w:val="30"/>
          <w:szCs w:val="30"/>
        </w:rPr>
        <w:t>durch</w:t>
      </w:r>
      <w:proofErr w:type="spellEnd"/>
      <w:r>
        <w:rPr>
          <w:rFonts w:ascii="Open Sans" w:eastAsia="Open Sans" w:hAnsi="Open Sans" w:cs="Open Sans"/>
          <w:b/>
          <w:color w:val="F6B26B"/>
          <w:sz w:val="30"/>
          <w:szCs w:val="30"/>
        </w:rPr>
        <w:t xml:space="preserve"> die </w:t>
      </w:r>
      <w:proofErr w:type="spellStart"/>
      <w:r>
        <w:rPr>
          <w:rFonts w:ascii="Open Sans" w:eastAsia="Open Sans" w:hAnsi="Open Sans" w:cs="Open Sans"/>
          <w:b/>
          <w:color w:val="F6B26B"/>
          <w:sz w:val="30"/>
          <w:szCs w:val="30"/>
        </w:rPr>
        <w:t>Sensibilisierung</w:t>
      </w:r>
      <w:proofErr w:type="spellEnd"/>
      <w:r>
        <w:rPr>
          <w:rFonts w:ascii="Open Sans" w:eastAsia="Open Sans" w:hAnsi="Open Sans" w:cs="Open Sans"/>
          <w:b/>
          <w:color w:val="F6B26B"/>
          <w:sz w:val="30"/>
          <w:szCs w:val="30"/>
        </w:rPr>
        <w:t xml:space="preserve"> von </w:t>
      </w:r>
      <w:proofErr w:type="spellStart"/>
      <w:r>
        <w:rPr>
          <w:rFonts w:ascii="Open Sans" w:eastAsia="Open Sans" w:hAnsi="Open Sans" w:cs="Open Sans"/>
          <w:b/>
          <w:color w:val="F6B26B"/>
          <w:sz w:val="30"/>
          <w:szCs w:val="30"/>
        </w:rPr>
        <w:t>Lehrkräften</w:t>
      </w:r>
      <w:proofErr w:type="spellEnd"/>
      <w:r>
        <w:rPr>
          <w:rFonts w:ascii="Open Sans" w:eastAsia="Open Sans" w:hAnsi="Open Sans" w:cs="Open Sans"/>
          <w:b/>
          <w:color w:val="F6B26B"/>
          <w:sz w:val="30"/>
          <w:szCs w:val="30"/>
        </w:rPr>
        <w:t xml:space="preserve"> für </w:t>
      </w:r>
      <w:proofErr w:type="spellStart"/>
      <w:r>
        <w:rPr>
          <w:rFonts w:ascii="Open Sans" w:eastAsia="Open Sans" w:hAnsi="Open Sans" w:cs="Open Sans"/>
          <w:b/>
          <w:color w:val="F6B26B"/>
          <w:sz w:val="30"/>
          <w:szCs w:val="30"/>
        </w:rPr>
        <w:t>Fragen</w:t>
      </w:r>
      <w:proofErr w:type="spellEnd"/>
      <w:r>
        <w:rPr>
          <w:rFonts w:ascii="Open Sans" w:eastAsia="Open Sans" w:hAnsi="Open Sans" w:cs="Open Sans"/>
          <w:b/>
          <w:color w:val="F6B26B"/>
          <w:sz w:val="30"/>
          <w:szCs w:val="30"/>
        </w:rPr>
        <w:t xml:space="preserve"> des </w:t>
      </w:r>
      <w:proofErr w:type="spellStart"/>
      <w:r>
        <w:rPr>
          <w:rFonts w:ascii="Open Sans" w:eastAsia="Open Sans" w:hAnsi="Open Sans" w:cs="Open Sans"/>
          <w:b/>
          <w:color w:val="F6B26B"/>
          <w:sz w:val="30"/>
          <w:szCs w:val="30"/>
        </w:rPr>
        <w:t>Geschlechts</w:t>
      </w:r>
      <w:proofErr w:type="spellEnd"/>
      <w:r>
        <w:rPr>
          <w:rFonts w:ascii="Open Sans" w:eastAsia="Open Sans" w:hAnsi="Open Sans" w:cs="Open Sans"/>
          <w:b/>
          <w:color w:val="F6B26B"/>
          <w:sz w:val="30"/>
          <w:szCs w:val="30"/>
        </w:rPr>
        <w:t xml:space="preserve"> und der </w:t>
      </w:r>
      <w:proofErr w:type="spellStart"/>
      <w:r>
        <w:rPr>
          <w:rFonts w:ascii="Open Sans" w:eastAsia="Open Sans" w:hAnsi="Open Sans" w:cs="Open Sans"/>
          <w:b/>
          <w:color w:val="F6B26B"/>
          <w:sz w:val="30"/>
          <w:szCs w:val="30"/>
        </w:rPr>
        <w:t>sexuellen</w:t>
      </w:r>
      <w:proofErr w:type="spellEnd"/>
      <w:r>
        <w:rPr>
          <w:rFonts w:ascii="Open Sans" w:eastAsia="Open Sans" w:hAnsi="Open Sans" w:cs="Open Sans"/>
          <w:b/>
          <w:color w:val="F6B26B"/>
          <w:sz w:val="30"/>
          <w:szCs w:val="30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F6B26B"/>
          <w:sz w:val="30"/>
          <w:szCs w:val="30"/>
        </w:rPr>
        <w:t>Orientierung</w:t>
      </w:r>
      <w:proofErr w:type="spellEnd"/>
      <w:r>
        <w:rPr>
          <w:rFonts w:ascii="Open Sans" w:eastAsia="Open Sans" w:hAnsi="Open Sans" w:cs="Open Sans"/>
          <w:b/>
          <w:color w:val="F6B26B"/>
          <w:sz w:val="30"/>
          <w:szCs w:val="30"/>
        </w:rPr>
        <w:t xml:space="preserve"> </w:t>
      </w:r>
    </w:p>
    <w:p w14:paraId="2A050E77" w14:textId="77777777" w:rsidR="00092E8F" w:rsidRDefault="00000000">
      <w:pPr>
        <w:jc w:val="both"/>
        <w:rPr>
          <w:rFonts w:ascii="Open Sans" w:eastAsia="Open Sans" w:hAnsi="Open Sans" w:cs="Open Sans"/>
          <w:sz w:val="22"/>
          <w:szCs w:val="22"/>
          <w:highlight w:val="yellow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Queere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Lernende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sind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Lernumfeld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häufig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Vorurteilen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oder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Diskriminierung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ausgesetzt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. Dies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kann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ihren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Bildungserfolg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erheblich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beeinträchtigen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.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Viele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Lehrkräfte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fühlen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sich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möglicherweise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nicht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ausreichend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vorbereitet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und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geschult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um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mit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dieser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Zielgruppe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zu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arbeiten</w:t>
      </w:r>
      <w:proofErr w:type="spellEnd"/>
      <w:r>
        <w:rPr>
          <w:rFonts w:ascii="Open Sans" w:eastAsia="Open Sans" w:hAnsi="Open Sans" w:cs="Open Sans"/>
          <w:sz w:val="22"/>
          <w:szCs w:val="22"/>
        </w:rPr>
        <w:t>.</w:t>
      </w:r>
    </w:p>
    <w:p w14:paraId="1F08BE07" w14:textId="77777777" w:rsidR="00092E8F" w:rsidRDefault="00000000">
      <w:pPr>
        <w:spacing w:after="2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Das UNIQUE-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Projekt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das von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einem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Konsortium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aus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sechs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Partnern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in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fünf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europäischen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Ländern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Rahmen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eines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Erasmus+-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Projekts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entwickelt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wurde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bietet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vier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Schulungsmodule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an.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Diese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unterstützen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Lehrkräfte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dabei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die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spezifischen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Herausforderungen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erwachsener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LGBTQIA+-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Lernender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besser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zu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verstehen und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deren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frühzeitigen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Bildungsabbruch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zu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verhindern</w:t>
      </w:r>
      <w:proofErr w:type="spellEnd"/>
      <w:r>
        <w:rPr>
          <w:rFonts w:ascii="Open Sans" w:eastAsia="Open Sans" w:hAnsi="Open Sans" w:cs="Open Sans"/>
          <w:sz w:val="22"/>
          <w:szCs w:val="22"/>
        </w:rPr>
        <w:t>.</w:t>
      </w:r>
    </w:p>
    <w:p w14:paraId="2D6EE15E" w14:textId="77777777" w:rsidR="00092E8F" w:rsidRDefault="00000000">
      <w:pPr>
        <w:jc w:val="both"/>
        <w:rPr>
          <w:rFonts w:ascii="Open Sans" w:eastAsia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Warum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an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diesem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Schulungskurs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i/>
          <w:sz w:val="22"/>
          <w:szCs w:val="22"/>
        </w:rPr>
        <w:t>teilnehmen</w:t>
      </w:r>
      <w:proofErr w:type="spellEnd"/>
      <w:r>
        <w:rPr>
          <w:rFonts w:ascii="Open Sans" w:eastAsia="Open Sans" w:hAnsi="Open Sans" w:cs="Open Sans"/>
          <w:b/>
          <w:i/>
          <w:sz w:val="22"/>
          <w:szCs w:val="22"/>
        </w:rPr>
        <w:t>?</w:t>
      </w:r>
    </w:p>
    <w:p w14:paraId="11C8B04A" w14:textId="77777777" w:rsidR="00092E8F" w:rsidRDefault="00000000">
      <w:pPr>
        <w:jc w:val="both"/>
        <w:rPr>
          <w:rFonts w:ascii="Open Sans" w:eastAsia="Open Sans" w:hAnsi="Open Sans" w:cs="Open Sans"/>
          <w:i/>
          <w:color w:val="223773"/>
          <w:sz w:val="22"/>
          <w:szCs w:val="22"/>
        </w:rPr>
      </w:pPr>
      <w:r>
        <w:rPr>
          <w:rFonts w:ascii="Open Sans" w:eastAsia="Open Sans" w:hAnsi="Open Sans" w:cs="Open Sans"/>
          <w:i/>
          <w:sz w:val="22"/>
          <w:szCs w:val="22"/>
        </w:rPr>
        <w:t xml:space="preserve">Dieser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Kurs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geht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auf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verschiedene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Bedürfnisse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von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Erwachsenenbildner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>*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innen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ein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. Er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vermittelt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nicht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nur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ein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besseres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Verständnis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der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Lebensrealitäten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von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Erwachsenen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, die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sich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als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LGBTQIA+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identifizieren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sondern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bietet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auch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Strategien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und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praktische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Lösungen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, um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sicherzustellen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,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dass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diese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Lernenden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gleiche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Bildungschancen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erhalten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und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vor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Diskriminierung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geschützt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sind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.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Darüber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hinaus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werden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Lehrkräfte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mit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dem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nötigen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Wissen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ausgestattet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, um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ihre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Lernenden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in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Konflikt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-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oder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Krisensituationen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gezielt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zu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i/>
          <w:sz w:val="22"/>
          <w:szCs w:val="22"/>
        </w:rPr>
        <w:t>unterstützen</w:t>
      </w:r>
      <w:proofErr w:type="spellEnd"/>
      <w:r>
        <w:rPr>
          <w:rFonts w:ascii="Open Sans" w:eastAsia="Open Sans" w:hAnsi="Open Sans" w:cs="Open Sans"/>
          <w:i/>
          <w:sz w:val="22"/>
          <w:szCs w:val="22"/>
        </w:rPr>
        <w:t>.</w:t>
      </w:r>
    </w:p>
    <w:p w14:paraId="5B1FB1E4" w14:textId="77777777" w:rsidR="00092E8F" w:rsidRDefault="00092E8F">
      <w:pPr>
        <w:spacing w:line="252" w:lineRule="auto"/>
        <w:jc w:val="both"/>
        <w:rPr>
          <w:rFonts w:ascii="Arial" w:eastAsia="Arial" w:hAnsi="Arial" w:cs="Arial"/>
          <w:i/>
          <w:color w:val="1C1C1C"/>
          <w:sz w:val="20"/>
          <w:szCs w:val="20"/>
        </w:rPr>
      </w:pPr>
    </w:p>
    <w:p w14:paraId="69F85BB5" w14:textId="77777777" w:rsidR="00092E8F" w:rsidRDefault="00000000">
      <w:pPr>
        <w:jc w:val="center"/>
        <w:rPr>
          <w:rFonts w:ascii="Open Sans" w:eastAsia="Open Sans" w:hAnsi="Open Sans" w:cs="Open Sans"/>
          <w:color w:val="223773"/>
          <w:sz w:val="20"/>
          <w:szCs w:val="20"/>
        </w:rPr>
      </w:pPr>
      <w:r>
        <w:rPr>
          <w:rFonts w:ascii="Open Sans" w:eastAsia="Open Sans" w:hAnsi="Open Sans" w:cs="Open Sans"/>
          <w:color w:val="223773"/>
          <w:sz w:val="20"/>
          <w:szCs w:val="20"/>
          <w:highlight w:val="yellow"/>
        </w:rPr>
        <w:t>[</w:t>
      </w:r>
      <w:proofErr w:type="spellStart"/>
      <w:r>
        <w:rPr>
          <w:rFonts w:ascii="Open Sans" w:eastAsia="Open Sans" w:hAnsi="Open Sans" w:cs="Open Sans"/>
          <w:color w:val="223773"/>
          <w:sz w:val="20"/>
          <w:szCs w:val="20"/>
          <w:highlight w:val="yellow"/>
        </w:rPr>
        <w:t>Adresse</w:t>
      </w:r>
      <w:proofErr w:type="spellEnd"/>
      <w:r>
        <w:rPr>
          <w:rFonts w:ascii="Open Sans" w:eastAsia="Open Sans" w:hAnsi="Open Sans" w:cs="Open Sans"/>
          <w:color w:val="223773"/>
          <w:sz w:val="20"/>
          <w:szCs w:val="20"/>
          <w:highlight w:val="yellow"/>
        </w:rPr>
        <w:t xml:space="preserve">, </w:t>
      </w:r>
      <w:proofErr w:type="spellStart"/>
      <w:r>
        <w:rPr>
          <w:rFonts w:ascii="Open Sans" w:eastAsia="Open Sans" w:hAnsi="Open Sans" w:cs="Open Sans"/>
          <w:color w:val="223773"/>
          <w:sz w:val="20"/>
          <w:szCs w:val="20"/>
          <w:highlight w:val="yellow"/>
        </w:rPr>
        <w:t>Daten</w:t>
      </w:r>
      <w:proofErr w:type="spellEnd"/>
      <w:r>
        <w:rPr>
          <w:rFonts w:ascii="Open Sans" w:eastAsia="Open Sans" w:hAnsi="Open Sans" w:cs="Open Sans"/>
          <w:color w:val="223773"/>
          <w:sz w:val="20"/>
          <w:szCs w:val="20"/>
          <w:highlight w:val="yellow"/>
        </w:rPr>
        <w:t xml:space="preserve">, </w:t>
      </w:r>
      <w:proofErr w:type="spellStart"/>
      <w:r>
        <w:rPr>
          <w:rFonts w:ascii="Open Sans" w:eastAsia="Open Sans" w:hAnsi="Open Sans" w:cs="Open Sans"/>
          <w:color w:val="223773"/>
          <w:sz w:val="20"/>
          <w:szCs w:val="20"/>
          <w:highlight w:val="yellow"/>
        </w:rPr>
        <w:t>Kontaktangaben</w:t>
      </w:r>
      <w:proofErr w:type="spellEnd"/>
      <w:r>
        <w:rPr>
          <w:rFonts w:ascii="Open Sans" w:eastAsia="Open Sans" w:hAnsi="Open Sans" w:cs="Open Sans"/>
          <w:color w:val="223773"/>
          <w:sz w:val="20"/>
          <w:szCs w:val="20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color w:val="223773"/>
          <w:sz w:val="20"/>
          <w:szCs w:val="20"/>
          <w:highlight w:val="yellow"/>
        </w:rPr>
        <w:t>ausfüllen</w:t>
      </w:r>
      <w:proofErr w:type="spellEnd"/>
      <w:r>
        <w:rPr>
          <w:rFonts w:ascii="Open Sans" w:eastAsia="Open Sans" w:hAnsi="Open Sans" w:cs="Open Sans"/>
          <w:color w:val="223773"/>
          <w:sz w:val="20"/>
          <w:szCs w:val="20"/>
          <w:highlight w:val="yellow"/>
        </w:rPr>
        <w:t>]</w:t>
      </w:r>
    </w:p>
    <w:p w14:paraId="77E30D76" w14:textId="77777777" w:rsidR="00092E8F" w:rsidRDefault="00092E8F">
      <w:pPr>
        <w:spacing w:line="252" w:lineRule="auto"/>
        <w:rPr>
          <w:rFonts w:ascii="Arial" w:eastAsia="Arial" w:hAnsi="Arial" w:cs="Arial"/>
          <w:color w:val="223773"/>
          <w:sz w:val="20"/>
          <w:szCs w:val="20"/>
        </w:rPr>
      </w:pPr>
    </w:p>
    <w:p w14:paraId="5C88587C" w14:textId="77777777" w:rsidR="00092E8F" w:rsidRDefault="00000000">
      <w:pPr>
        <w:spacing w:after="160"/>
        <w:ind w:left="72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Module 1: LGBTQIA+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Identitäten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Klassenzimmer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-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Begriffe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und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Lebensrealitäten</w:t>
      </w:r>
      <w:proofErr w:type="spellEnd"/>
    </w:p>
    <w:p w14:paraId="75B7672F" w14:textId="77777777" w:rsidR="00092E8F" w:rsidRDefault="00000000">
      <w:pPr>
        <w:spacing w:after="160"/>
        <w:ind w:left="72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Module 2: Verstehen von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Intersektionalität</w:t>
      </w:r>
      <w:proofErr w:type="spellEnd"/>
    </w:p>
    <w:p w14:paraId="17FE639F" w14:textId="77777777" w:rsidR="00092E8F" w:rsidRDefault="00000000">
      <w:pPr>
        <w:spacing w:after="160"/>
        <w:ind w:left="72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Module 3: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Inklusive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Lernumgebungen</w:t>
      </w:r>
      <w:proofErr w:type="spellEnd"/>
    </w:p>
    <w:p w14:paraId="154093D2" w14:textId="77777777" w:rsidR="00092E8F" w:rsidRDefault="00000000">
      <w:pPr>
        <w:ind w:left="720"/>
        <w:rPr>
          <w:rFonts w:ascii="Open Sans" w:eastAsia="Open Sans" w:hAnsi="Open Sans" w:cs="Open Sans"/>
          <w:sz w:val="32"/>
          <w:szCs w:val="32"/>
        </w:rPr>
      </w:pPr>
      <w:r>
        <w:rPr>
          <w:rFonts w:ascii="Open Sans" w:eastAsia="Open Sans" w:hAnsi="Open Sans" w:cs="Open Sans"/>
          <w:sz w:val="22"/>
          <w:szCs w:val="22"/>
        </w:rPr>
        <w:t xml:space="preserve">Module 4: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Klassenzimmer</w:t>
      </w:r>
      <w:proofErr w:type="spellEnd"/>
      <w:r>
        <w:rPr>
          <w:rFonts w:ascii="Open Sans" w:eastAsia="Open Sans" w:hAnsi="Open Sans" w:cs="Open Sans"/>
          <w:sz w:val="22"/>
          <w:szCs w:val="22"/>
        </w:rPr>
        <w:t>-Management-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Fähigkeiten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und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Konfliktlösung</w:t>
      </w:r>
      <w:proofErr w:type="spellEnd"/>
    </w:p>
    <w:p w14:paraId="69739695" w14:textId="77777777" w:rsidR="00092E8F" w:rsidRDefault="00092E8F">
      <w:pPr>
        <w:rPr>
          <w:rFonts w:ascii="Open Sans" w:eastAsia="Open Sans" w:hAnsi="Open Sans" w:cs="Open Sans"/>
          <w:sz w:val="22"/>
          <w:szCs w:val="22"/>
        </w:rPr>
      </w:pPr>
    </w:p>
    <w:p w14:paraId="1264D448" w14:textId="77777777" w:rsidR="00092E8F" w:rsidRDefault="00000000">
      <w:pPr>
        <w:jc w:val="center"/>
        <w:rPr>
          <w:rFonts w:ascii="Open Sans" w:eastAsia="Open Sans" w:hAnsi="Open Sans" w:cs="Open Sans"/>
          <w:b/>
          <w:sz w:val="22"/>
          <w:szCs w:val="22"/>
        </w:rPr>
      </w:pP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Diese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Schulungen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sind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nach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Anmeldung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kostenlos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>.</w:t>
      </w:r>
    </w:p>
    <w:p w14:paraId="41309530" w14:textId="77777777" w:rsidR="00092E8F" w:rsidRDefault="00000000">
      <w:pPr>
        <w:jc w:val="center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 xml:space="preserve">Für die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Anmeldung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wenden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Sie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sich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bitte an: </w:t>
      </w:r>
      <w:r>
        <w:rPr>
          <w:rFonts w:ascii="Open Sans" w:eastAsia="Open Sans" w:hAnsi="Open Sans" w:cs="Open Sans"/>
          <w:b/>
          <w:sz w:val="22"/>
          <w:szCs w:val="22"/>
          <w:highlight w:val="yellow"/>
        </w:rPr>
        <w:t>[NAME DER ZUSTÄNDIGEN PERSON]</w:t>
      </w:r>
    </w:p>
    <w:p w14:paraId="7FD833C4" w14:textId="77777777" w:rsidR="00092E8F" w:rsidRDefault="00092E8F">
      <w:pPr>
        <w:jc w:val="center"/>
        <w:rPr>
          <w:rFonts w:ascii="Arial" w:eastAsia="Arial" w:hAnsi="Arial" w:cs="Arial"/>
          <w:sz w:val="20"/>
          <w:szCs w:val="20"/>
        </w:rPr>
      </w:pPr>
    </w:p>
    <w:p w14:paraId="2446E489" w14:textId="77777777" w:rsidR="00092E8F" w:rsidRDefault="00000000">
      <w:pPr>
        <w:ind w:right="23"/>
        <w:jc w:val="center"/>
        <w:rPr>
          <w:rFonts w:ascii="Open Sans" w:eastAsia="Open Sans" w:hAnsi="Open Sans" w:cs="Open Sans"/>
          <w:b/>
          <w:sz w:val="22"/>
          <w:szCs w:val="22"/>
          <w:u w:val="single"/>
        </w:rPr>
      </w:pPr>
      <w:r>
        <w:rPr>
          <w:rFonts w:ascii="Open Sans" w:eastAsia="Open Sans" w:hAnsi="Open Sans" w:cs="Open Sans"/>
          <w:sz w:val="22"/>
          <w:szCs w:val="22"/>
          <w:highlight w:val="yellow"/>
        </w:rPr>
        <w:t>[</w:t>
      </w:r>
      <w:proofErr w:type="spellStart"/>
      <w:r>
        <w:rPr>
          <w:rFonts w:ascii="Open Sans" w:eastAsia="Open Sans" w:hAnsi="Open Sans" w:cs="Open Sans"/>
          <w:sz w:val="22"/>
          <w:szCs w:val="22"/>
          <w:highlight w:val="yellow"/>
        </w:rPr>
        <w:t>Kurze</w:t>
      </w:r>
      <w:proofErr w:type="spellEnd"/>
      <w:r>
        <w:rPr>
          <w:rFonts w:ascii="Open Sans" w:eastAsia="Open Sans" w:hAnsi="Open Sans" w:cs="Open Sans"/>
          <w:sz w:val="22"/>
          <w:szCs w:val="22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  <w:highlight w:val="yellow"/>
        </w:rPr>
        <w:t>Vorstellung</w:t>
      </w:r>
      <w:proofErr w:type="spellEnd"/>
      <w:r>
        <w:rPr>
          <w:rFonts w:ascii="Open Sans" w:eastAsia="Open Sans" w:hAnsi="Open Sans" w:cs="Open Sans"/>
          <w:sz w:val="22"/>
          <w:szCs w:val="22"/>
          <w:highlight w:val="yellow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  <w:highlight w:val="yellow"/>
        </w:rPr>
        <w:t>Ihrer</w:t>
      </w:r>
      <w:proofErr w:type="spellEnd"/>
      <w:r>
        <w:rPr>
          <w:rFonts w:ascii="Open Sans" w:eastAsia="Open Sans" w:hAnsi="Open Sans" w:cs="Open Sans"/>
          <w:sz w:val="22"/>
          <w:szCs w:val="22"/>
          <w:highlight w:val="yellow"/>
        </w:rPr>
        <w:t xml:space="preserve"> Institution]</w:t>
      </w:r>
    </w:p>
    <w:p w14:paraId="4EBA18D6" w14:textId="77777777" w:rsidR="00092E8F" w:rsidRDefault="00092E8F">
      <w:pPr>
        <w:ind w:right="23"/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</w:p>
    <w:p w14:paraId="5457A501" w14:textId="77777777" w:rsidR="00092E8F" w:rsidRDefault="00092E8F">
      <w:pPr>
        <w:ind w:right="23"/>
        <w:jc w:val="center"/>
        <w:rPr>
          <w:rFonts w:ascii="Arial" w:eastAsia="Arial" w:hAnsi="Arial" w:cs="Arial"/>
          <w:b/>
          <w:u w:val="single"/>
        </w:rPr>
      </w:pPr>
      <w:bookmarkStart w:id="0" w:name="_heading=h.oa7qyahh8yce" w:colFirst="0" w:colLast="0"/>
      <w:bookmarkEnd w:id="0"/>
    </w:p>
    <w:p w14:paraId="4161FA58" w14:textId="77777777" w:rsidR="00092E8F" w:rsidRDefault="00000000">
      <w:pPr>
        <w:ind w:right="23"/>
        <w:jc w:val="center"/>
        <w:rPr>
          <w:rFonts w:ascii="Open Sans" w:eastAsia="Open Sans" w:hAnsi="Open Sans" w:cs="Open Sans"/>
        </w:rPr>
      </w:pPr>
      <w:bookmarkStart w:id="1" w:name="_heading=h.gjdgxs" w:colFirst="0" w:colLast="0"/>
      <w:bookmarkEnd w:id="1"/>
      <w:proofErr w:type="spellStart"/>
      <w:r>
        <w:rPr>
          <w:rFonts w:ascii="Arial" w:eastAsia="Arial" w:hAnsi="Arial" w:cs="Arial"/>
          <w:b/>
          <w:u w:val="single"/>
        </w:rPr>
        <w:t>Pressekontakt</w:t>
      </w:r>
      <w:proofErr w:type="spellEnd"/>
      <w:r>
        <w:rPr>
          <w:rFonts w:ascii="Arial" w:eastAsia="Arial" w:hAnsi="Arial" w:cs="Arial"/>
          <w:b/>
          <w:u w:val="single"/>
        </w:rPr>
        <w:t>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sz w:val="20"/>
          <w:szCs w:val="20"/>
          <w:highlight w:val="yellow"/>
        </w:rPr>
        <w:t>[</w:t>
      </w:r>
      <w:proofErr w:type="spellStart"/>
      <w:r>
        <w:rPr>
          <w:rFonts w:ascii="Arial" w:eastAsia="Arial" w:hAnsi="Arial" w:cs="Arial"/>
          <w:sz w:val="20"/>
          <w:szCs w:val="20"/>
          <w:highlight w:val="yellow"/>
        </w:rPr>
        <w:t>ausfüllen</w:t>
      </w:r>
      <w:proofErr w:type="spellEnd"/>
      <w:r>
        <w:rPr>
          <w:rFonts w:ascii="Arial" w:eastAsia="Arial" w:hAnsi="Arial" w:cs="Arial"/>
          <w:sz w:val="20"/>
          <w:szCs w:val="20"/>
          <w:highlight w:val="yellow"/>
        </w:rPr>
        <w:t>]</w:t>
      </w:r>
    </w:p>
    <w:sectPr w:rsidR="00092E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133" w:bottom="1440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6693D" w14:textId="77777777" w:rsidR="00302547" w:rsidRDefault="00302547">
      <w:r>
        <w:separator/>
      </w:r>
    </w:p>
  </w:endnote>
  <w:endnote w:type="continuationSeparator" w:id="0">
    <w:p w14:paraId="487A5A00" w14:textId="77777777" w:rsidR="00302547" w:rsidRDefault="00302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EB57D9-26CB-40BF-A6FE-40B3C916B3C7}"/>
    <w:embedBold r:id="rId2" w:fontKey="{9E9B37A5-A902-4C64-9FA8-09D2115A37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5AA80DE-E9E2-45F6-872A-B45BD27661B6}"/>
    <w:embedItalic r:id="rId4" w:fontKey="{A97EEA72-1FE0-4F3B-892B-C26EA72A2E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CB0109E3-3166-4796-97AB-503619657E8F}"/>
    <w:embedItalic r:id="rId6" w:fontKey="{C378957F-C664-42D8-8C79-C89E2A421FAC}"/>
  </w:font>
  <w:font w:name="Comfortaa">
    <w:charset w:val="00"/>
    <w:family w:val="auto"/>
    <w:pitch w:val="default"/>
    <w:embedRegular r:id="rId7" w:fontKey="{1CD6E7C0-4522-4C3C-9902-C7D8B19C3946}"/>
    <w:embedItalic r:id="rId8" w:fontKey="{5A3F7308-BB3D-43E5-8EB0-627F28CA7B3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E3F13605-6036-459A-B414-D4C34C47BB5A}"/>
    <w:embedBold r:id="rId10" w:fontKey="{7A189E95-7FC9-4103-9272-82BCE5BBFDAE}"/>
    <w:embedItalic r:id="rId11" w:fontKey="{6751AFD4-F1FA-4C8F-8D6A-A7A37197E586}"/>
    <w:embedBoldItalic r:id="rId12" w:fontKey="{112EE868-D495-4449-A2F5-9FBF2B6E93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4AEF48A1-2479-4005-984B-9AF768FA10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C9D4" w14:textId="77777777" w:rsidR="00897F84" w:rsidRDefault="00897F8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85182" w14:textId="77777777" w:rsidR="00092E8F" w:rsidRDefault="00092E8F">
    <w:pPr>
      <w:jc w:val="both"/>
      <w:rPr>
        <w:sz w:val="20"/>
        <w:szCs w:val="20"/>
      </w:rPr>
    </w:pPr>
  </w:p>
  <w:p w14:paraId="5C5B9089" w14:textId="38267B78" w:rsidR="00092E8F" w:rsidRDefault="00897F84">
    <w:pPr>
      <w:jc w:val="both"/>
    </w:pPr>
    <w:r>
      <w:rPr>
        <w:noProof/>
      </w:rPr>
      <w:drawing>
        <wp:anchor distT="114300" distB="114300" distL="114300" distR="114300" simplePos="0" relativeHeight="251670528" behindDoc="1" locked="0" layoutInCell="1" hidden="0" allowOverlap="1" wp14:anchorId="7DF20CBF" wp14:editId="0259C437">
          <wp:simplePos x="0" y="0"/>
          <wp:positionH relativeFrom="margin">
            <wp:posOffset>5667375</wp:posOffset>
          </wp:positionH>
          <wp:positionV relativeFrom="paragraph">
            <wp:posOffset>525780</wp:posOffset>
          </wp:positionV>
          <wp:extent cx="923925" cy="325120"/>
          <wp:effectExtent l="0" t="0" r="9525" b="0"/>
          <wp:wrapNone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25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sz w:val="20"/>
        <w:szCs w:val="20"/>
      </w:rPr>
      <w:t xml:space="preserve">Von der </w:t>
    </w:r>
    <w:proofErr w:type="spellStart"/>
    <w:r w:rsidR="00000000">
      <w:rPr>
        <w:sz w:val="20"/>
        <w:szCs w:val="20"/>
      </w:rPr>
      <w:t>Europäischen</w:t>
    </w:r>
    <w:proofErr w:type="spellEnd"/>
    <w:r w:rsidR="00000000">
      <w:rPr>
        <w:sz w:val="20"/>
        <w:szCs w:val="20"/>
      </w:rPr>
      <w:t xml:space="preserve"> Union </w:t>
    </w:r>
    <w:proofErr w:type="spellStart"/>
    <w:r w:rsidR="00000000">
      <w:rPr>
        <w:sz w:val="20"/>
        <w:szCs w:val="20"/>
      </w:rPr>
      <w:t>finanziert</w:t>
    </w:r>
    <w:proofErr w:type="spellEnd"/>
    <w:r w:rsidR="00000000">
      <w:rPr>
        <w:sz w:val="20"/>
        <w:szCs w:val="20"/>
      </w:rPr>
      <w:t xml:space="preserve">. Die </w:t>
    </w:r>
    <w:proofErr w:type="spellStart"/>
    <w:r w:rsidR="00000000">
      <w:rPr>
        <w:sz w:val="20"/>
        <w:szCs w:val="20"/>
      </w:rPr>
      <w:t>geäußerten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Ansichten</w:t>
    </w:r>
    <w:proofErr w:type="spellEnd"/>
    <w:r w:rsidR="00000000">
      <w:rPr>
        <w:sz w:val="20"/>
        <w:szCs w:val="20"/>
      </w:rPr>
      <w:t xml:space="preserve"> und </w:t>
    </w:r>
    <w:proofErr w:type="spellStart"/>
    <w:r w:rsidR="00000000">
      <w:rPr>
        <w:sz w:val="20"/>
        <w:szCs w:val="20"/>
      </w:rPr>
      <w:t>Meinungen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entsprechen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jedoch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ausschließlich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denen</w:t>
    </w:r>
    <w:proofErr w:type="spellEnd"/>
    <w:r w:rsidR="00000000">
      <w:rPr>
        <w:sz w:val="20"/>
        <w:szCs w:val="20"/>
      </w:rPr>
      <w:t xml:space="preserve"> des </w:t>
    </w:r>
    <w:proofErr w:type="spellStart"/>
    <w:r w:rsidR="00000000">
      <w:rPr>
        <w:sz w:val="20"/>
        <w:szCs w:val="20"/>
      </w:rPr>
      <w:t>Autors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bzw</w:t>
    </w:r>
    <w:proofErr w:type="spellEnd"/>
    <w:r w:rsidR="00000000">
      <w:rPr>
        <w:sz w:val="20"/>
        <w:szCs w:val="20"/>
      </w:rPr>
      <w:t xml:space="preserve">. der </w:t>
    </w:r>
    <w:proofErr w:type="spellStart"/>
    <w:r w:rsidR="00000000">
      <w:rPr>
        <w:sz w:val="20"/>
        <w:szCs w:val="20"/>
      </w:rPr>
      <w:t>Autoren</w:t>
    </w:r>
    <w:proofErr w:type="spellEnd"/>
    <w:r w:rsidR="00000000">
      <w:rPr>
        <w:sz w:val="20"/>
        <w:szCs w:val="20"/>
      </w:rPr>
      <w:t xml:space="preserve"> und </w:t>
    </w:r>
    <w:proofErr w:type="spellStart"/>
    <w:r w:rsidR="00000000">
      <w:rPr>
        <w:sz w:val="20"/>
        <w:szCs w:val="20"/>
      </w:rPr>
      <w:t>spiegeln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nicht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zwingend</w:t>
    </w:r>
    <w:proofErr w:type="spellEnd"/>
    <w:r w:rsidR="00000000">
      <w:rPr>
        <w:sz w:val="20"/>
        <w:szCs w:val="20"/>
      </w:rPr>
      <w:t xml:space="preserve"> die der </w:t>
    </w:r>
    <w:proofErr w:type="spellStart"/>
    <w:r w:rsidR="00000000">
      <w:rPr>
        <w:sz w:val="20"/>
        <w:szCs w:val="20"/>
      </w:rPr>
      <w:t>Europäischen</w:t>
    </w:r>
    <w:proofErr w:type="spellEnd"/>
    <w:r w:rsidR="00000000">
      <w:rPr>
        <w:sz w:val="20"/>
        <w:szCs w:val="20"/>
      </w:rPr>
      <w:t xml:space="preserve"> Union </w:t>
    </w:r>
    <w:proofErr w:type="spellStart"/>
    <w:r w:rsidR="00000000">
      <w:rPr>
        <w:sz w:val="20"/>
        <w:szCs w:val="20"/>
      </w:rPr>
      <w:t>oder</w:t>
    </w:r>
    <w:proofErr w:type="spellEnd"/>
    <w:r w:rsidR="00000000">
      <w:rPr>
        <w:sz w:val="20"/>
        <w:szCs w:val="20"/>
      </w:rPr>
      <w:t xml:space="preserve"> der </w:t>
    </w:r>
    <w:proofErr w:type="spellStart"/>
    <w:r w:rsidR="00000000">
      <w:rPr>
        <w:sz w:val="20"/>
        <w:szCs w:val="20"/>
      </w:rPr>
      <w:t>Europäischen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Exekutivagentur</w:t>
    </w:r>
    <w:proofErr w:type="spellEnd"/>
    <w:r w:rsidR="00000000">
      <w:rPr>
        <w:sz w:val="20"/>
        <w:szCs w:val="20"/>
      </w:rPr>
      <w:t xml:space="preserve"> für </w:t>
    </w:r>
    <w:proofErr w:type="spellStart"/>
    <w:r w:rsidR="00000000">
      <w:rPr>
        <w:sz w:val="20"/>
        <w:szCs w:val="20"/>
      </w:rPr>
      <w:t>Bildung</w:t>
    </w:r>
    <w:proofErr w:type="spellEnd"/>
    <w:r w:rsidR="00000000">
      <w:rPr>
        <w:sz w:val="20"/>
        <w:szCs w:val="20"/>
      </w:rPr>
      <w:t xml:space="preserve"> und Kultur (EACEA) wider. </w:t>
    </w:r>
    <w:proofErr w:type="spellStart"/>
    <w:r w:rsidR="00000000">
      <w:rPr>
        <w:sz w:val="20"/>
        <w:szCs w:val="20"/>
      </w:rPr>
      <w:t>Weder</w:t>
    </w:r>
    <w:proofErr w:type="spellEnd"/>
    <w:r w:rsidR="00000000">
      <w:rPr>
        <w:sz w:val="20"/>
        <w:szCs w:val="20"/>
      </w:rPr>
      <w:t xml:space="preserve"> die </w:t>
    </w:r>
    <w:proofErr w:type="spellStart"/>
    <w:r w:rsidR="00000000">
      <w:rPr>
        <w:sz w:val="20"/>
        <w:szCs w:val="20"/>
      </w:rPr>
      <w:t>Europäische</w:t>
    </w:r>
    <w:proofErr w:type="spellEnd"/>
    <w:r w:rsidR="00000000">
      <w:rPr>
        <w:sz w:val="20"/>
        <w:szCs w:val="20"/>
      </w:rPr>
      <w:t xml:space="preserve"> Union </w:t>
    </w:r>
    <w:proofErr w:type="spellStart"/>
    <w:r w:rsidR="00000000">
      <w:rPr>
        <w:sz w:val="20"/>
        <w:szCs w:val="20"/>
      </w:rPr>
      <w:t>noch</w:t>
    </w:r>
    <w:proofErr w:type="spellEnd"/>
    <w:r w:rsidR="00000000">
      <w:rPr>
        <w:sz w:val="20"/>
        <w:szCs w:val="20"/>
      </w:rPr>
      <w:t xml:space="preserve"> die EACEA </w:t>
    </w:r>
    <w:proofErr w:type="spellStart"/>
    <w:r w:rsidR="00000000">
      <w:rPr>
        <w:sz w:val="20"/>
        <w:szCs w:val="20"/>
      </w:rPr>
      <w:t>können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dafür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verantwortlich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gemacht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werden</w:t>
    </w:r>
    <w:proofErr w:type="spellEnd"/>
    <w:r w:rsidR="00000000">
      <w:rPr>
        <w:sz w:val="20"/>
        <w:szCs w:val="20"/>
      </w:rPr>
      <w:t>.</w:t>
    </w:r>
    <w:r w:rsidRPr="00897F84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67EBF" w14:textId="3AD3C413" w:rsidR="00092E8F" w:rsidRDefault="00897F84">
    <w:pPr>
      <w:rPr>
        <w:sz w:val="20"/>
        <w:szCs w:val="20"/>
      </w:rPr>
    </w:pPr>
    <w:r>
      <w:rPr>
        <w:noProof/>
      </w:rPr>
      <w:drawing>
        <wp:anchor distT="114300" distB="114300" distL="114300" distR="114300" simplePos="0" relativeHeight="251668480" behindDoc="1" locked="0" layoutInCell="1" hidden="0" allowOverlap="1" wp14:anchorId="6915E29E" wp14:editId="05ABFC5D">
          <wp:simplePos x="0" y="0"/>
          <wp:positionH relativeFrom="column">
            <wp:posOffset>5448935</wp:posOffset>
          </wp:positionH>
          <wp:positionV relativeFrom="paragraph">
            <wp:posOffset>-800735</wp:posOffset>
          </wp:positionV>
          <wp:extent cx="1223539" cy="430093"/>
          <wp:effectExtent l="0" t="0" r="0" b="0"/>
          <wp:wrapNone/>
          <wp:docPr id="2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539" cy="430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0" locked="0" layoutInCell="1" hidden="0" allowOverlap="1" wp14:anchorId="23746BA7" wp14:editId="7BD1637E">
          <wp:simplePos x="0" y="0"/>
          <wp:positionH relativeFrom="column">
            <wp:posOffset>-570865</wp:posOffset>
          </wp:positionH>
          <wp:positionV relativeFrom="paragraph">
            <wp:posOffset>-781685</wp:posOffset>
          </wp:positionV>
          <wp:extent cx="2495550" cy="523875"/>
          <wp:effectExtent l="0" t="0" r="0" b="0"/>
          <wp:wrapNone/>
          <wp:docPr id="2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t="2230" b="2230"/>
                  <a:stretch>
                    <a:fillRect/>
                  </a:stretch>
                </pic:blipFill>
                <pic:spPr>
                  <a:xfrm>
                    <a:off x="0" y="0"/>
                    <a:ext cx="249555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hidden="0" allowOverlap="1" wp14:anchorId="56F42161" wp14:editId="0B0BB7B1">
              <wp:simplePos x="0" y="0"/>
              <wp:positionH relativeFrom="column">
                <wp:posOffset>-628015</wp:posOffset>
              </wp:positionH>
              <wp:positionV relativeFrom="paragraph">
                <wp:posOffset>-254000</wp:posOffset>
              </wp:positionV>
              <wp:extent cx="5476875" cy="564515"/>
              <wp:effectExtent l="0" t="0" r="0" b="0"/>
              <wp:wrapSquare wrapText="bothSides" distT="45720" distB="45720" distL="114300" distR="114300"/>
              <wp:docPr id="20" name="Rechteck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6875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14B6F" w14:textId="77777777" w:rsidR="00092E8F" w:rsidRPr="00897F84" w:rsidRDefault="00000000">
                          <w:pPr>
                            <w:ind w:left="-17" w:hanging="34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Von der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Europäischen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Union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finanziert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. Die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geäußerten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Ansichten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und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Meinungen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entsprechen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jedoch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ausschließlich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denen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des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Autors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bzw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. der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Autoren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und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spiegeln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nicht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zwingend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die der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Europäischen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Union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oder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der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Europäischen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Exekutivagentur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für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Bildung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und Kultur (EACEA) wider.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Weder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die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Europäische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Union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noch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die EACEA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können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dafür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verantwortlich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gemacht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werden</w:t>
                          </w:r>
                          <w:proofErr w:type="spellEnd"/>
                          <w:r w:rsidRPr="00897F84">
                            <w:rPr>
                              <w:rFonts w:ascii="Roboto" w:eastAsia="Roboto" w:hAnsi="Roboto" w:cs="Roboto"/>
                              <w:color w:val="000000"/>
                              <w:sz w:val="16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F42161" id="Rechteck 20" o:spid="_x0000_s1026" style="position:absolute;margin-left:-49.45pt;margin-top:-20pt;width:431.25pt;height:44.4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" filled="f" stroked="f">
              <v:textbox inset="2.53958mm,1.2694mm,2.53958mm,1.2694mm">
                <w:txbxContent>
                  <w:p w14:paraId="29014B6F" w14:textId="77777777" w:rsidR="00092E8F" w:rsidRPr="00897F84" w:rsidRDefault="00000000">
                    <w:pPr>
                      <w:ind w:left="-17" w:hanging="34"/>
                      <w:textDirection w:val="btLr"/>
                      <w:rPr>
                        <w:sz w:val="28"/>
                        <w:szCs w:val="28"/>
                      </w:rPr>
                    </w:pPr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Von der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Europäischen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Union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finanziert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. Die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geäußerten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Ansichten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und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Meinungen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entsprechen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jedoch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ausschließlich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denen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des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Autors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bzw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. der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Autoren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und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spiegeln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nicht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zwingend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die der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Europäischen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Union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oder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der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Europäischen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Exekutivagentur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für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Bildung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und Kultur (EACEA) wider.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Weder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die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Europäische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Union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noch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die EACEA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können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dafür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verantwortlich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gemacht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werden</w:t>
                    </w:r>
                    <w:proofErr w:type="spellEnd"/>
                    <w:r w:rsidRPr="00897F84">
                      <w:rPr>
                        <w:rFonts w:ascii="Roboto" w:eastAsia="Roboto" w:hAnsi="Roboto" w:cs="Roboto"/>
                        <w:color w:val="000000"/>
                        <w:sz w:val="16"/>
                        <w:szCs w:val="28"/>
                      </w:rPr>
                      <w:t>.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63360" behindDoc="1" locked="0" layoutInCell="1" hidden="0" allowOverlap="1" wp14:anchorId="65FB037F" wp14:editId="29C79111">
          <wp:simplePos x="0" y="0"/>
          <wp:positionH relativeFrom="column">
            <wp:posOffset>-909637</wp:posOffset>
          </wp:positionH>
          <wp:positionV relativeFrom="paragraph">
            <wp:posOffset>-285228</wp:posOffset>
          </wp:positionV>
          <wp:extent cx="7785735" cy="801370"/>
          <wp:effectExtent l="0" t="0" r="0" b="0"/>
          <wp:wrapNone/>
          <wp:docPr id="22" name="image1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73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49300" w14:textId="77777777" w:rsidR="00302547" w:rsidRDefault="00302547">
      <w:r>
        <w:separator/>
      </w:r>
    </w:p>
  </w:footnote>
  <w:footnote w:type="continuationSeparator" w:id="0">
    <w:p w14:paraId="23037EA8" w14:textId="77777777" w:rsidR="00302547" w:rsidRDefault="00302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80284" w14:textId="77777777" w:rsidR="00897F84" w:rsidRDefault="00897F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36879" w14:textId="77777777" w:rsidR="00092E8F" w:rsidRDefault="00000000">
    <w:pPr>
      <w:tabs>
        <w:tab w:val="center" w:pos="4513"/>
        <w:tab w:val="right" w:pos="9026"/>
      </w:tabs>
      <w:jc w:val="center"/>
    </w:pPr>
    <w:r>
      <w:t xml:space="preserve">               “UNIQUE” – Erasmus+ Project № 2023-1-DE02-KA220-000155982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3AD29D5" wp14:editId="152AA81F">
          <wp:simplePos x="0" y="0"/>
          <wp:positionH relativeFrom="column">
            <wp:posOffset>5934075</wp:posOffset>
          </wp:positionH>
          <wp:positionV relativeFrom="paragraph">
            <wp:posOffset>-257173</wp:posOffset>
          </wp:positionV>
          <wp:extent cx="672375" cy="561975"/>
          <wp:effectExtent l="0" t="0" r="0" b="0"/>
          <wp:wrapNone/>
          <wp:docPr id="2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16500" r="16594"/>
                  <a:stretch>
                    <a:fillRect/>
                  </a:stretch>
                </pic:blipFill>
                <pic:spPr>
                  <a:xfrm>
                    <a:off x="0" y="0"/>
                    <a:ext cx="6723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0807BA4" wp14:editId="7C13F5E7">
          <wp:simplePos x="0" y="0"/>
          <wp:positionH relativeFrom="column">
            <wp:posOffset>7818120</wp:posOffset>
          </wp:positionH>
          <wp:positionV relativeFrom="paragraph">
            <wp:posOffset>-259074</wp:posOffset>
          </wp:positionV>
          <wp:extent cx="1007110" cy="563983"/>
          <wp:effectExtent l="0" t="0" r="0" b="0"/>
          <wp:wrapNone/>
          <wp:docPr id="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563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4CD8905" wp14:editId="7C0E4015">
          <wp:simplePos x="0" y="0"/>
          <wp:positionH relativeFrom="column">
            <wp:posOffset>-514348</wp:posOffset>
          </wp:positionH>
          <wp:positionV relativeFrom="paragraph">
            <wp:posOffset>-161923</wp:posOffset>
          </wp:positionV>
          <wp:extent cx="1787525" cy="374650"/>
          <wp:effectExtent l="0" t="0" r="0" b="0"/>
          <wp:wrapNone/>
          <wp:docPr id="2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t="2306" b="2306"/>
                  <a:stretch>
                    <a:fillRect/>
                  </a:stretch>
                </pic:blipFill>
                <pic:spPr>
                  <a:xfrm>
                    <a:off x="0" y="0"/>
                    <a:ext cx="1787525" cy="37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DBACDE" w14:textId="77777777" w:rsidR="00092E8F" w:rsidRDefault="00092E8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60F7D" w14:textId="77777777" w:rsidR="00092E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Roboto" w:eastAsia="Roboto" w:hAnsi="Roboto" w:cs="Roboto"/>
        <w:sz w:val="22"/>
        <w:szCs w:val="22"/>
      </w:rPr>
      <w:t>“UNIQUE” - Erasmus+ Project Nr.: 2023-1-DE02-KA220-000155982</w:t>
    </w:r>
    <w:r>
      <w:t xml:space="preserve">             </w:t>
    </w: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49BD5978" wp14:editId="001E238B">
          <wp:simplePos x="0" y="0"/>
          <wp:positionH relativeFrom="column">
            <wp:posOffset>4591050</wp:posOffset>
          </wp:positionH>
          <wp:positionV relativeFrom="paragraph">
            <wp:posOffset>-447672</wp:posOffset>
          </wp:positionV>
          <wp:extent cx="2280920" cy="2280920"/>
          <wp:effectExtent l="0" t="0" r="0" b="0"/>
          <wp:wrapNone/>
          <wp:docPr id="21" name="image2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F4641E5" wp14:editId="655AC316">
          <wp:simplePos x="0" y="0"/>
          <wp:positionH relativeFrom="column">
            <wp:posOffset>7818120</wp:posOffset>
          </wp:positionH>
          <wp:positionV relativeFrom="paragraph">
            <wp:posOffset>-259074</wp:posOffset>
          </wp:positionV>
          <wp:extent cx="1007110" cy="563983"/>
          <wp:effectExtent l="0" t="0" r="0" b="0"/>
          <wp:wrapNone/>
          <wp:docPr id="2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563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E8F"/>
    <w:rsid w:val="00092E8F"/>
    <w:rsid w:val="00302547"/>
    <w:rsid w:val="00897F84"/>
    <w:rsid w:val="00D0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906276"/>
  <w15:docId w15:val="{C7FD4902-3597-4B72-A98B-6EACBB73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1EEF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5E0493"/>
    <w:pPr>
      <w:spacing w:after="200" w:line="276" w:lineRule="auto"/>
      <w:ind w:left="720"/>
      <w:contextualSpacing/>
    </w:pPr>
    <w:rPr>
      <w:sz w:val="22"/>
      <w:szCs w:val="22"/>
    </w:rPr>
  </w:style>
  <w:style w:type="table" w:styleId="HelleListe-Akzent5">
    <w:name w:val="Light List Accent 5"/>
    <w:basedOn w:val="NormaleTabelle"/>
    <w:uiPriority w:val="61"/>
    <w:rsid w:val="005E0493"/>
    <w:rPr>
      <w:sz w:val="22"/>
      <w:szCs w:val="22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5E0493"/>
    <w:rPr>
      <w:sz w:val="22"/>
      <w:szCs w:val="22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1D37F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D37F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3641C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3641C"/>
  </w:style>
  <w:style w:type="paragraph" w:styleId="Fuzeile">
    <w:name w:val="footer"/>
    <w:basedOn w:val="Standard"/>
    <w:link w:val="FuzeileZchn"/>
    <w:uiPriority w:val="99"/>
    <w:unhideWhenUsed/>
    <w:rsid w:val="0093641C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641C"/>
  </w:style>
  <w:style w:type="table" w:styleId="Tabellenraster">
    <w:name w:val="Table Grid"/>
    <w:basedOn w:val="NormaleTabelle"/>
    <w:uiPriority w:val="39"/>
    <w:rsid w:val="00BF7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a0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1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2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3">
    <w:basedOn w:val="NormaleTabelle"/>
    <w:rPr>
      <w:sz w:val="22"/>
      <w:szCs w:val="22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84B4DF"/>
          <w:left w:val="single" w:sz="8" w:space="0" w:color="84B4DF"/>
          <w:bottom w:val="single" w:sz="8" w:space="0" w:color="84B4DF"/>
          <w:right w:val="single" w:sz="8" w:space="0" w:color="84B4DF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T1OSMqLq6731GNfn/HV/0WId/w==">CgMxLjAyDmgub2E3cXlhaGg4eWNlMghoLmdqZGd4czgAciExX0tEUF93bmlkM0lHU1JPVFcyRjNuemtMNWt0S0luR2U=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Harrison</dc:creator>
  <cp:lastModifiedBy>Detsch, Iris</cp:lastModifiedBy>
  <cp:revision>2</cp:revision>
  <dcterms:created xsi:type="dcterms:W3CDTF">2024-05-31T18:52:00Z</dcterms:created>
  <dcterms:modified xsi:type="dcterms:W3CDTF">2025-10-15T17:54:00Z</dcterms:modified>
</cp:coreProperties>
</file>