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2B272" w14:textId="77777777" w:rsidR="002B2A18" w:rsidRDefault="002B2A18">
      <w:pPr>
        <w:tabs>
          <w:tab w:val="center" w:pos="4536"/>
          <w:tab w:val="right" w:pos="9072"/>
        </w:tabs>
        <w:rPr>
          <w:rFonts w:ascii="Arial" w:eastAsia="Arial" w:hAnsi="Arial" w:cs="Arial"/>
          <w:sz w:val="22"/>
          <w:szCs w:val="22"/>
          <w:highlight w:val="yellow"/>
        </w:rPr>
      </w:pPr>
    </w:p>
    <w:p w14:paraId="02447930" w14:textId="77777777" w:rsidR="002B2A18" w:rsidRDefault="002B2A18">
      <w:pPr>
        <w:tabs>
          <w:tab w:val="center" w:pos="4536"/>
          <w:tab w:val="right" w:pos="9072"/>
        </w:tabs>
        <w:rPr>
          <w:rFonts w:ascii="Arial" w:eastAsia="Arial" w:hAnsi="Arial" w:cs="Arial"/>
          <w:sz w:val="22"/>
          <w:szCs w:val="22"/>
          <w:highlight w:val="yellow"/>
        </w:rPr>
      </w:pPr>
    </w:p>
    <w:p w14:paraId="17E9DBA4" w14:textId="77777777" w:rsidR="002B2A18" w:rsidRDefault="002B2A18">
      <w:pPr>
        <w:tabs>
          <w:tab w:val="center" w:pos="4536"/>
          <w:tab w:val="right" w:pos="9072"/>
        </w:tabs>
        <w:rPr>
          <w:rFonts w:ascii="Arial" w:eastAsia="Arial" w:hAnsi="Arial" w:cs="Arial"/>
          <w:sz w:val="22"/>
          <w:szCs w:val="22"/>
          <w:highlight w:val="yellow"/>
        </w:rPr>
      </w:pPr>
    </w:p>
    <w:p w14:paraId="019BEBB5" w14:textId="77777777" w:rsidR="002B2A18" w:rsidRDefault="002B2A18">
      <w:pPr>
        <w:tabs>
          <w:tab w:val="center" w:pos="4536"/>
          <w:tab w:val="right" w:pos="9072"/>
        </w:tabs>
        <w:rPr>
          <w:rFonts w:ascii="Arial" w:eastAsia="Arial" w:hAnsi="Arial" w:cs="Arial"/>
          <w:sz w:val="22"/>
          <w:szCs w:val="22"/>
          <w:highlight w:val="yellow"/>
        </w:rPr>
      </w:pPr>
    </w:p>
    <w:p w14:paraId="55AE3565" w14:textId="77777777" w:rsidR="002B2A18" w:rsidRDefault="002B2A18">
      <w:pPr>
        <w:tabs>
          <w:tab w:val="center" w:pos="4536"/>
          <w:tab w:val="right" w:pos="9072"/>
        </w:tabs>
        <w:rPr>
          <w:rFonts w:ascii="Arial" w:eastAsia="Arial" w:hAnsi="Arial" w:cs="Arial"/>
          <w:sz w:val="22"/>
          <w:szCs w:val="22"/>
          <w:highlight w:val="yellow"/>
        </w:rPr>
      </w:pPr>
    </w:p>
    <w:p w14:paraId="174345A5" w14:textId="77777777" w:rsidR="002B2A18" w:rsidRDefault="002B2A18">
      <w:pPr>
        <w:tabs>
          <w:tab w:val="center" w:pos="4536"/>
          <w:tab w:val="right" w:pos="9072"/>
        </w:tabs>
        <w:rPr>
          <w:rFonts w:ascii="Arial" w:eastAsia="Arial" w:hAnsi="Arial" w:cs="Arial"/>
          <w:sz w:val="22"/>
          <w:szCs w:val="22"/>
          <w:highlight w:val="yellow"/>
        </w:rPr>
      </w:pPr>
    </w:p>
    <w:p w14:paraId="0AD3919A" w14:textId="77777777" w:rsidR="002B2A18" w:rsidRDefault="002B2A18">
      <w:pPr>
        <w:tabs>
          <w:tab w:val="center" w:pos="4536"/>
          <w:tab w:val="right" w:pos="9072"/>
        </w:tabs>
        <w:rPr>
          <w:rFonts w:ascii="Arial" w:eastAsia="Arial" w:hAnsi="Arial" w:cs="Arial"/>
          <w:sz w:val="22"/>
          <w:szCs w:val="22"/>
          <w:highlight w:val="yellow"/>
        </w:rPr>
      </w:pPr>
    </w:p>
    <w:p w14:paraId="71857F6F" w14:textId="77777777" w:rsidR="002B2A18" w:rsidRDefault="002B2A18">
      <w:pPr>
        <w:pStyle w:val="Titel"/>
        <w:keepNext w:val="0"/>
        <w:keepLines w:val="0"/>
        <w:spacing w:before="0" w:after="0"/>
        <w:ind w:right="4"/>
        <w:jc w:val="center"/>
        <w:rPr>
          <w:rFonts w:ascii="Roboto" w:eastAsia="Roboto" w:hAnsi="Roboto" w:cs="Roboto"/>
          <w:b w:val="0"/>
          <w:color w:val="283592"/>
          <w:sz w:val="68"/>
          <w:szCs w:val="68"/>
        </w:rPr>
      </w:pPr>
    </w:p>
    <w:p w14:paraId="2976B1E6" w14:textId="77777777" w:rsidR="002B2A18" w:rsidRDefault="002B2A18">
      <w:pPr>
        <w:spacing w:before="200" w:line="336" w:lineRule="auto"/>
        <w:ind w:left="-17"/>
        <w:rPr>
          <w:rFonts w:ascii="Roboto" w:eastAsia="Roboto" w:hAnsi="Roboto" w:cs="Roboto"/>
          <w:color w:val="666666"/>
          <w:sz w:val="22"/>
          <w:szCs w:val="22"/>
        </w:rPr>
      </w:pPr>
    </w:p>
    <w:p w14:paraId="49937FAC" w14:textId="77777777" w:rsidR="002B2A18" w:rsidRDefault="00000000">
      <w:pPr>
        <w:pStyle w:val="Titel"/>
        <w:keepNext w:val="0"/>
        <w:keepLines w:val="0"/>
        <w:spacing w:before="0" w:after="0"/>
        <w:ind w:right="4"/>
        <w:jc w:val="center"/>
        <w:rPr>
          <w:rFonts w:ascii="Roboto" w:eastAsia="Roboto" w:hAnsi="Roboto" w:cs="Roboto"/>
          <w:b w:val="0"/>
          <w:color w:val="283592"/>
          <w:sz w:val="94"/>
          <w:szCs w:val="94"/>
        </w:rPr>
      </w:pPr>
      <w:r>
        <w:rPr>
          <w:rFonts w:ascii="Roboto" w:eastAsia="Roboto" w:hAnsi="Roboto" w:cs="Roboto"/>
          <w:b w:val="0"/>
          <w:color w:val="283592"/>
          <w:sz w:val="94"/>
          <w:szCs w:val="94"/>
        </w:rPr>
        <w:t>Sample press release</w:t>
      </w:r>
    </w:p>
    <w:p w14:paraId="3A95CF63" w14:textId="77777777" w:rsidR="002B2A18" w:rsidRDefault="00000000">
      <w:pPr>
        <w:spacing w:before="200" w:line="336" w:lineRule="auto"/>
        <w:ind w:left="864" w:right="864"/>
        <w:jc w:val="center"/>
        <w:rPr>
          <w:rFonts w:ascii="Roboto" w:eastAsia="Roboto" w:hAnsi="Roboto" w:cs="Roboto"/>
          <w:i/>
          <w:color w:val="404040"/>
          <w:sz w:val="22"/>
          <w:szCs w:val="22"/>
        </w:rPr>
      </w:pPr>
      <w:r>
        <w:rPr>
          <w:noProof/>
        </w:rPr>
        <w:drawing>
          <wp:anchor distT="0" distB="0" distL="114300" distR="114300" simplePos="0" relativeHeight="251658240" behindDoc="0" locked="0" layoutInCell="1" hidden="0" allowOverlap="1" wp14:anchorId="33E13221" wp14:editId="614CDF59">
            <wp:simplePos x="0" y="0"/>
            <wp:positionH relativeFrom="column">
              <wp:posOffset>1074419</wp:posOffset>
            </wp:positionH>
            <wp:positionV relativeFrom="paragraph">
              <wp:posOffset>290830</wp:posOffset>
            </wp:positionV>
            <wp:extent cx="3808243" cy="214122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808243" cy="2141220"/>
                    </a:xfrm>
                    <a:prstGeom prst="rect">
                      <a:avLst/>
                    </a:prstGeom>
                    <a:ln/>
                  </pic:spPr>
                </pic:pic>
              </a:graphicData>
            </a:graphic>
          </wp:anchor>
        </w:drawing>
      </w:r>
    </w:p>
    <w:p w14:paraId="2041E401" w14:textId="77777777" w:rsidR="002B2A18" w:rsidRDefault="002B2A18">
      <w:pPr>
        <w:spacing w:line="336" w:lineRule="auto"/>
        <w:ind w:left="864" w:right="864"/>
        <w:jc w:val="center"/>
        <w:rPr>
          <w:rFonts w:ascii="Comfortaa" w:eastAsia="Comfortaa" w:hAnsi="Comfortaa" w:cs="Comfortaa"/>
          <w:i/>
          <w:color w:val="FF0066"/>
          <w:sz w:val="22"/>
          <w:szCs w:val="22"/>
        </w:rPr>
      </w:pPr>
    </w:p>
    <w:p w14:paraId="1AD4C871" w14:textId="77777777" w:rsidR="002B2A18" w:rsidRDefault="002B2A18">
      <w:pPr>
        <w:spacing w:line="336" w:lineRule="auto"/>
        <w:ind w:left="864" w:right="864"/>
        <w:jc w:val="center"/>
        <w:rPr>
          <w:rFonts w:ascii="Comfortaa" w:eastAsia="Comfortaa" w:hAnsi="Comfortaa" w:cs="Comfortaa"/>
          <w:i/>
          <w:color w:val="FF0066"/>
          <w:sz w:val="22"/>
          <w:szCs w:val="22"/>
        </w:rPr>
      </w:pPr>
    </w:p>
    <w:p w14:paraId="701A54DD" w14:textId="77777777" w:rsidR="002B2A18" w:rsidRDefault="002B2A18">
      <w:pPr>
        <w:spacing w:line="336" w:lineRule="auto"/>
        <w:ind w:left="864" w:right="864"/>
        <w:jc w:val="center"/>
        <w:rPr>
          <w:rFonts w:ascii="Comfortaa" w:eastAsia="Comfortaa" w:hAnsi="Comfortaa" w:cs="Comfortaa"/>
          <w:i/>
          <w:color w:val="FF0066"/>
          <w:sz w:val="22"/>
          <w:szCs w:val="22"/>
        </w:rPr>
      </w:pPr>
    </w:p>
    <w:p w14:paraId="3D369CDE" w14:textId="77777777" w:rsidR="002B2A18" w:rsidRDefault="002B2A18">
      <w:pPr>
        <w:spacing w:line="336" w:lineRule="auto"/>
        <w:ind w:left="864" w:right="864"/>
        <w:jc w:val="center"/>
        <w:rPr>
          <w:rFonts w:ascii="Comfortaa" w:eastAsia="Comfortaa" w:hAnsi="Comfortaa" w:cs="Comfortaa"/>
          <w:i/>
          <w:color w:val="FF0066"/>
          <w:sz w:val="22"/>
          <w:szCs w:val="22"/>
        </w:rPr>
      </w:pPr>
    </w:p>
    <w:p w14:paraId="732CD0C7" w14:textId="77777777" w:rsidR="002B2A18" w:rsidRDefault="002B2A18">
      <w:pPr>
        <w:spacing w:after="160" w:line="336" w:lineRule="auto"/>
        <w:ind w:left="864" w:right="864"/>
        <w:jc w:val="center"/>
        <w:rPr>
          <w:rFonts w:ascii="Comfortaa" w:eastAsia="Comfortaa" w:hAnsi="Comfortaa" w:cs="Comfortaa"/>
          <w:i/>
          <w:color w:val="FF0066"/>
          <w:sz w:val="22"/>
          <w:szCs w:val="22"/>
        </w:rPr>
      </w:pPr>
    </w:p>
    <w:p w14:paraId="19526439" w14:textId="77777777" w:rsidR="002B2A18" w:rsidRDefault="002B2A18">
      <w:pPr>
        <w:spacing w:before="200" w:line="336" w:lineRule="auto"/>
        <w:ind w:left="-17"/>
        <w:rPr>
          <w:rFonts w:ascii="Roboto" w:eastAsia="Roboto" w:hAnsi="Roboto" w:cs="Roboto"/>
          <w:color w:val="666666"/>
          <w:sz w:val="22"/>
          <w:szCs w:val="22"/>
        </w:rPr>
      </w:pPr>
    </w:p>
    <w:p w14:paraId="08DB90FD" w14:textId="77777777" w:rsidR="002B2A18" w:rsidRDefault="002B2A18">
      <w:pPr>
        <w:spacing w:before="200" w:line="336" w:lineRule="auto"/>
        <w:ind w:left="-17"/>
        <w:rPr>
          <w:rFonts w:ascii="Roboto" w:eastAsia="Roboto" w:hAnsi="Roboto" w:cs="Roboto"/>
          <w:color w:val="666666"/>
          <w:sz w:val="22"/>
          <w:szCs w:val="22"/>
        </w:rPr>
      </w:pPr>
    </w:p>
    <w:p w14:paraId="6A55E8D0" w14:textId="77777777" w:rsidR="002B2A18" w:rsidRDefault="002B2A18">
      <w:pPr>
        <w:spacing w:line="336" w:lineRule="auto"/>
        <w:ind w:left="-17"/>
        <w:rPr>
          <w:rFonts w:ascii="Roboto" w:eastAsia="Roboto" w:hAnsi="Roboto" w:cs="Roboto"/>
          <w:color w:val="666666"/>
          <w:sz w:val="22"/>
          <w:szCs w:val="22"/>
        </w:rPr>
      </w:pPr>
    </w:p>
    <w:p w14:paraId="7CD16886" w14:textId="77777777" w:rsidR="002B2A18" w:rsidRDefault="00000000">
      <w:pPr>
        <w:spacing w:before="200" w:after="160" w:line="336" w:lineRule="auto"/>
        <w:ind w:left="864" w:right="864"/>
        <w:jc w:val="center"/>
        <w:rPr>
          <w:rFonts w:ascii="Comfortaa" w:eastAsia="Comfortaa" w:hAnsi="Comfortaa" w:cs="Comfortaa"/>
          <w:i/>
          <w:color w:val="FF0066"/>
          <w:sz w:val="22"/>
          <w:szCs w:val="22"/>
        </w:rPr>
      </w:pPr>
      <w:r>
        <w:rPr>
          <w:rFonts w:ascii="Comfortaa" w:eastAsia="Comfortaa" w:hAnsi="Comfortaa" w:cs="Comfortaa"/>
          <w:i/>
          <w:color w:val="FF0066"/>
          <w:sz w:val="22"/>
          <w:szCs w:val="22"/>
        </w:rPr>
        <w:t>“Enabling educators to become aware of the real-life challenges faced by LGBTQIA+ learners and leading the educators towards setting personal learning objectives for improved inclusion.”</w:t>
      </w:r>
    </w:p>
    <w:p w14:paraId="08A3CB47" w14:textId="77777777" w:rsidR="002B2A18" w:rsidRDefault="002B2A18">
      <w:pPr>
        <w:tabs>
          <w:tab w:val="center" w:pos="4536"/>
          <w:tab w:val="right" w:pos="9072"/>
        </w:tabs>
        <w:rPr>
          <w:rFonts w:ascii="Arial" w:eastAsia="Arial" w:hAnsi="Arial" w:cs="Arial"/>
          <w:sz w:val="22"/>
          <w:szCs w:val="22"/>
          <w:highlight w:val="yellow"/>
        </w:rPr>
      </w:pPr>
    </w:p>
    <w:p w14:paraId="0EBA1A2B" w14:textId="77777777" w:rsidR="002B2A18" w:rsidRDefault="00000000">
      <w:pPr>
        <w:tabs>
          <w:tab w:val="center" w:pos="4536"/>
          <w:tab w:val="right" w:pos="9072"/>
        </w:tabs>
        <w:rPr>
          <w:rFonts w:ascii="Arial" w:eastAsia="Arial" w:hAnsi="Arial" w:cs="Arial"/>
          <w:sz w:val="22"/>
          <w:szCs w:val="22"/>
          <w:highlight w:val="white"/>
        </w:rPr>
      </w:pPr>
      <w:r>
        <w:rPr>
          <w:rFonts w:ascii="Arial" w:eastAsia="Arial" w:hAnsi="Arial" w:cs="Arial"/>
          <w:sz w:val="22"/>
          <w:szCs w:val="22"/>
          <w:highlight w:val="white"/>
        </w:rPr>
        <w:t xml:space="preserve">This sample press release could be sent to the local press and to training institutions, NGOs and other stakeholders interested in attending UNIQUE’s training course.  </w:t>
      </w:r>
    </w:p>
    <w:p w14:paraId="148AA004" w14:textId="77777777" w:rsidR="002B2A18" w:rsidRDefault="002B2A18">
      <w:pPr>
        <w:tabs>
          <w:tab w:val="center" w:pos="4536"/>
          <w:tab w:val="right" w:pos="9072"/>
        </w:tabs>
        <w:rPr>
          <w:rFonts w:ascii="Arial" w:eastAsia="Arial" w:hAnsi="Arial" w:cs="Arial"/>
          <w:sz w:val="22"/>
          <w:szCs w:val="22"/>
          <w:highlight w:val="yellow"/>
        </w:rPr>
      </w:pPr>
    </w:p>
    <w:p w14:paraId="25297C5E" w14:textId="77777777" w:rsidR="002B2A18" w:rsidRDefault="002B2A18">
      <w:pPr>
        <w:tabs>
          <w:tab w:val="center" w:pos="4536"/>
          <w:tab w:val="right" w:pos="9072"/>
        </w:tabs>
        <w:rPr>
          <w:rFonts w:ascii="Arial" w:eastAsia="Arial" w:hAnsi="Arial" w:cs="Arial"/>
          <w:sz w:val="22"/>
          <w:szCs w:val="22"/>
          <w:highlight w:val="yellow"/>
        </w:rPr>
      </w:pPr>
    </w:p>
    <w:p w14:paraId="4394DD7E" w14:textId="77777777" w:rsidR="002B2A18" w:rsidRDefault="002B2A18">
      <w:pPr>
        <w:tabs>
          <w:tab w:val="center" w:pos="4536"/>
          <w:tab w:val="right" w:pos="9072"/>
        </w:tabs>
        <w:rPr>
          <w:rFonts w:ascii="Arial" w:eastAsia="Arial" w:hAnsi="Arial" w:cs="Arial"/>
          <w:sz w:val="22"/>
          <w:szCs w:val="22"/>
          <w:highlight w:val="yellow"/>
        </w:rPr>
      </w:pPr>
    </w:p>
    <w:p w14:paraId="4101FF38" w14:textId="77777777" w:rsidR="002B2A18" w:rsidRDefault="002B2A18">
      <w:pPr>
        <w:tabs>
          <w:tab w:val="center" w:pos="4536"/>
          <w:tab w:val="right" w:pos="9072"/>
        </w:tabs>
        <w:rPr>
          <w:rFonts w:ascii="Arial" w:eastAsia="Arial" w:hAnsi="Arial" w:cs="Arial"/>
          <w:sz w:val="22"/>
          <w:szCs w:val="22"/>
          <w:highlight w:val="yellow"/>
        </w:rPr>
      </w:pPr>
    </w:p>
    <w:p w14:paraId="04A8D606" w14:textId="77777777" w:rsidR="002B2A18" w:rsidRDefault="002B2A18">
      <w:pPr>
        <w:tabs>
          <w:tab w:val="center" w:pos="4536"/>
          <w:tab w:val="right" w:pos="9072"/>
        </w:tabs>
        <w:rPr>
          <w:rFonts w:ascii="Arial" w:eastAsia="Arial" w:hAnsi="Arial" w:cs="Arial"/>
          <w:sz w:val="22"/>
          <w:szCs w:val="22"/>
          <w:highlight w:val="yellow"/>
        </w:rPr>
      </w:pPr>
    </w:p>
    <w:p w14:paraId="5C274D04" w14:textId="77777777" w:rsidR="002B2A18" w:rsidRDefault="002B2A18">
      <w:pPr>
        <w:tabs>
          <w:tab w:val="center" w:pos="4536"/>
          <w:tab w:val="right" w:pos="9072"/>
        </w:tabs>
        <w:rPr>
          <w:rFonts w:ascii="Arial" w:eastAsia="Arial" w:hAnsi="Arial" w:cs="Arial"/>
          <w:sz w:val="22"/>
          <w:szCs w:val="22"/>
          <w:highlight w:val="yellow"/>
        </w:rPr>
      </w:pPr>
    </w:p>
    <w:p w14:paraId="6AC26C11" w14:textId="77777777" w:rsidR="002B2A18" w:rsidRDefault="002B2A18">
      <w:pPr>
        <w:tabs>
          <w:tab w:val="center" w:pos="4536"/>
          <w:tab w:val="right" w:pos="9072"/>
        </w:tabs>
        <w:rPr>
          <w:rFonts w:ascii="Arial" w:eastAsia="Arial" w:hAnsi="Arial" w:cs="Arial"/>
          <w:sz w:val="22"/>
          <w:szCs w:val="22"/>
          <w:highlight w:val="yellow"/>
        </w:rPr>
      </w:pPr>
    </w:p>
    <w:p w14:paraId="3FB8AB4E" w14:textId="77777777" w:rsidR="002B2A18" w:rsidRDefault="002B2A18">
      <w:pPr>
        <w:tabs>
          <w:tab w:val="center" w:pos="4536"/>
          <w:tab w:val="right" w:pos="9072"/>
        </w:tabs>
        <w:rPr>
          <w:rFonts w:ascii="Arial" w:eastAsia="Arial" w:hAnsi="Arial" w:cs="Arial"/>
          <w:sz w:val="22"/>
          <w:szCs w:val="22"/>
          <w:highlight w:val="yellow"/>
        </w:rPr>
      </w:pPr>
    </w:p>
    <w:p w14:paraId="2A90B517" w14:textId="77777777" w:rsidR="002B2A18" w:rsidRDefault="002B2A18">
      <w:pPr>
        <w:tabs>
          <w:tab w:val="center" w:pos="4536"/>
          <w:tab w:val="right" w:pos="9072"/>
        </w:tabs>
        <w:rPr>
          <w:rFonts w:ascii="Arial" w:eastAsia="Arial" w:hAnsi="Arial" w:cs="Arial"/>
          <w:sz w:val="22"/>
          <w:szCs w:val="22"/>
          <w:highlight w:val="yellow"/>
        </w:rPr>
      </w:pPr>
    </w:p>
    <w:p w14:paraId="0C800076" w14:textId="77777777" w:rsidR="002B2A18" w:rsidRDefault="002B2A18">
      <w:pPr>
        <w:tabs>
          <w:tab w:val="center" w:pos="4536"/>
          <w:tab w:val="right" w:pos="9072"/>
        </w:tabs>
        <w:rPr>
          <w:rFonts w:ascii="Arial" w:eastAsia="Arial" w:hAnsi="Arial" w:cs="Arial"/>
          <w:sz w:val="22"/>
          <w:szCs w:val="22"/>
          <w:highlight w:val="yellow"/>
        </w:rPr>
      </w:pPr>
    </w:p>
    <w:p w14:paraId="259E5ED3" w14:textId="77777777" w:rsidR="002B2A18" w:rsidRDefault="002B2A18">
      <w:pPr>
        <w:tabs>
          <w:tab w:val="center" w:pos="4536"/>
          <w:tab w:val="right" w:pos="9072"/>
        </w:tabs>
        <w:rPr>
          <w:rFonts w:ascii="Arial" w:eastAsia="Arial" w:hAnsi="Arial" w:cs="Arial"/>
          <w:sz w:val="22"/>
          <w:szCs w:val="22"/>
          <w:highlight w:val="yellow"/>
        </w:rPr>
      </w:pPr>
    </w:p>
    <w:p w14:paraId="47A881B8" w14:textId="2C8932A8" w:rsidR="002B2A18" w:rsidRDefault="002B2A18">
      <w:pPr>
        <w:tabs>
          <w:tab w:val="center" w:pos="4536"/>
          <w:tab w:val="right" w:pos="9072"/>
        </w:tabs>
        <w:rPr>
          <w:rFonts w:ascii="Arial" w:eastAsia="Arial" w:hAnsi="Arial" w:cs="Arial"/>
          <w:sz w:val="22"/>
          <w:szCs w:val="22"/>
          <w:highlight w:val="yellow"/>
        </w:rPr>
      </w:pPr>
    </w:p>
    <w:p w14:paraId="26854B1C" w14:textId="720666F5" w:rsidR="002B2A18" w:rsidRDefault="004A0B6C">
      <w:pPr>
        <w:tabs>
          <w:tab w:val="center" w:pos="4536"/>
          <w:tab w:val="right" w:pos="9072"/>
        </w:tabs>
        <w:rPr>
          <w:rFonts w:ascii="Arial" w:eastAsia="Arial" w:hAnsi="Arial" w:cs="Arial"/>
          <w:sz w:val="22"/>
          <w:szCs w:val="22"/>
          <w:highlight w:val="yellow"/>
        </w:rPr>
      </w:pPr>
      <w:r>
        <w:rPr>
          <w:noProof/>
        </w:rPr>
        <w:drawing>
          <wp:anchor distT="114300" distB="114300" distL="114300" distR="114300" simplePos="0" relativeHeight="251659264" behindDoc="1" locked="0" layoutInCell="1" hidden="0" allowOverlap="1" wp14:anchorId="5D213E7C" wp14:editId="4ACCEB7C">
            <wp:simplePos x="0" y="0"/>
            <wp:positionH relativeFrom="column">
              <wp:posOffset>5543550</wp:posOffset>
            </wp:positionH>
            <wp:positionV relativeFrom="paragraph">
              <wp:posOffset>66675</wp:posOffset>
            </wp:positionV>
            <wp:extent cx="1223539" cy="430093"/>
            <wp:effectExtent l="0" t="0" r="0" b="0"/>
            <wp:wrapNone/>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223539" cy="430093"/>
                    </a:xfrm>
                    <a:prstGeom prst="rect">
                      <a:avLst/>
                    </a:prstGeom>
                    <a:ln/>
                  </pic:spPr>
                </pic:pic>
              </a:graphicData>
            </a:graphic>
          </wp:anchor>
        </w:drawing>
      </w:r>
      <w:r>
        <w:rPr>
          <w:noProof/>
        </w:rPr>
        <w:drawing>
          <wp:anchor distT="0" distB="0" distL="0" distR="0" simplePos="0" relativeHeight="251660288" behindDoc="0" locked="0" layoutInCell="1" hidden="0" allowOverlap="1" wp14:anchorId="0D09ABEA" wp14:editId="3FE70482">
            <wp:simplePos x="0" y="0"/>
            <wp:positionH relativeFrom="column">
              <wp:posOffset>-532765</wp:posOffset>
            </wp:positionH>
            <wp:positionV relativeFrom="paragraph">
              <wp:posOffset>154305</wp:posOffset>
            </wp:positionV>
            <wp:extent cx="2495550" cy="523875"/>
            <wp:effectExtent l="0" t="0" r="0" b="0"/>
            <wp:wrapNone/>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495550" cy="523875"/>
                    </a:xfrm>
                    <a:prstGeom prst="rect">
                      <a:avLst/>
                    </a:prstGeom>
                    <a:ln/>
                  </pic:spPr>
                </pic:pic>
              </a:graphicData>
            </a:graphic>
          </wp:anchor>
        </w:drawing>
      </w:r>
    </w:p>
    <w:p w14:paraId="629F2DC9" w14:textId="4241D147" w:rsidR="002B2A18" w:rsidRDefault="002B2A18">
      <w:pPr>
        <w:tabs>
          <w:tab w:val="center" w:pos="4536"/>
          <w:tab w:val="right" w:pos="9072"/>
        </w:tabs>
        <w:rPr>
          <w:rFonts w:ascii="Arial" w:eastAsia="Arial" w:hAnsi="Arial" w:cs="Arial"/>
          <w:sz w:val="22"/>
          <w:szCs w:val="22"/>
          <w:highlight w:val="yellow"/>
        </w:rPr>
      </w:pPr>
    </w:p>
    <w:p w14:paraId="0FAC7634" w14:textId="77777777" w:rsidR="002B2A18" w:rsidRDefault="00000000">
      <w:pPr>
        <w:tabs>
          <w:tab w:val="center" w:pos="4536"/>
          <w:tab w:val="right" w:pos="9072"/>
        </w:tabs>
        <w:rPr>
          <w:rFonts w:ascii="Open Sans" w:eastAsia="Open Sans" w:hAnsi="Open Sans" w:cs="Open Sans"/>
          <w:color w:val="005C9A"/>
          <w:sz w:val="32"/>
          <w:szCs w:val="32"/>
        </w:rPr>
      </w:pPr>
      <w:r>
        <w:rPr>
          <w:rFonts w:ascii="Arial" w:eastAsia="Arial" w:hAnsi="Arial" w:cs="Arial"/>
          <w:sz w:val="22"/>
          <w:szCs w:val="22"/>
          <w:highlight w:val="yellow"/>
        </w:rPr>
        <w:lastRenderedPageBreak/>
        <w:t xml:space="preserve">[INSTITUTION </w:t>
      </w:r>
      <w:proofErr w:type="gramStart"/>
      <w:r>
        <w:rPr>
          <w:rFonts w:ascii="Arial" w:eastAsia="Arial" w:hAnsi="Arial" w:cs="Arial"/>
          <w:sz w:val="22"/>
          <w:szCs w:val="22"/>
          <w:highlight w:val="yellow"/>
        </w:rPr>
        <w:t>LOGO]</w:t>
      </w:r>
      <w:r>
        <w:rPr>
          <w:rFonts w:ascii="Arial" w:eastAsia="Arial" w:hAnsi="Arial" w:cs="Arial"/>
          <w:sz w:val="22"/>
          <w:szCs w:val="22"/>
        </w:rPr>
        <w:t xml:space="preserve">   </w:t>
      </w:r>
      <w:proofErr w:type="gramEnd"/>
      <w:r>
        <w:rPr>
          <w:rFonts w:ascii="Arial" w:eastAsia="Arial" w:hAnsi="Arial" w:cs="Arial"/>
          <w:color w:val="223773"/>
          <w:sz w:val="22"/>
          <w:szCs w:val="22"/>
        </w:rPr>
        <w:tab/>
      </w:r>
      <w:r>
        <w:rPr>
          <w:rFonts w:ascii="Arial" w:eastAsia="Arial" w:hAnsi="Arial" w:cs="Arial"/>
          <w:color w:val="223773"/>
          <w:sz w:val="22"/>
          <w:szCs w:val="22"/>
        </w:rPr>
        <w:tab/>
      </w:r>
      <w:r>
        <w:rPr>
          <w:rFonts w:ascii="Open Sans" w:eastAsia="Open Sans" w:hAnsi="Open Sans" w:cs="Open Sans"/>
          <w:b/>
          <w:sz w:val="32"/>
          <w:szCs w:val="32"/>
        </w:rPr>
        <w:t>Press release</w:t>
      </w:r>
      <w:r>
        <w:rPr>
          <w:rFonts w:ascii="Open Sans" w:eastAsia="Open Sans" w:hAnsi="Open Sans" w:cs="Open Sans"/>
          <w:sz w:val="32"/>
          <w:szCs w:val="32"/>
        </w:rPr>
        <w:t xml:space="preserve"> – </w:t>
      </w:r>
      <w:r>
        <w:rPr>
          <w:rFonts w:ascii="Open Sans" w:eastAsia="Open Sans" w:hAnsi="Open Sans" w:cs="Open Sans"/>
          <w:sz w:val="32"/>
          <w:szCs w:val="32"/>
          <w:highlight w:val="yellow"/>
        </w:rPr>
        <w:t>Place, date</w:t>
      </w:r>
      <w:r>
        <w:rPr>
          <w:rFonts w:ascii="Arial" w:eastAsia="Arial" w:hAnsi="Arial" w:cs="Arial"/>
          <w:sz w:val="22"/>
          <w:szCs w:val="22"/>
        </w:rPr>
        <w:t xml:space="preserve">  </w:t>
      </w:r>
      <w:r>
        <w:rPr>
          <w:rFonts w:ascii="Arial" w:eastAsia="Arial" w:hAnsi="Arial" w:cs="Arial"/>
          <w:color w:val="223773"/>
          <w:sz w:val="22"/>
          <w:szCs w:val="22"/>
        </w:rPr>
        <w:t xml:space="preserve">                                                             </w:t>
      </w:r>
    </w:p>
    <w:p w14:paraId="663F57DE" w14:textId="77777777" w:rsidR="002B2A18" w:rsidRDefault="002B2A18">
      <w:pPr>
        <w:spacing w:after="200"/>
        <w:rPr>
          <w:rFonts w:ascii="Arial" w:eastAsia="Arial" w:hAnsi="Arial" w:cs="Arial"/>
          <w:color w:val="005C9A"/>
          <w:sz w:val="28"/>
          <w:szCs w:val="28"/>
        </w:rPr>
      </w:pPr>
    </w:p>
    <w:p w14:paraId="271ADB95" w14:textId="77777777" w:rsidR="002B2A18" w:rsidRDefault="00000000">
      <w:pPr>
        <w:spacing w:line="276" w:lineRule="auto"/>
        <w:jc w:val="center"/>
        <w:rPr>
          <w:rFonts w:ascii="Open Sans" w:eastAsia="Open Sans" w:hAnsi="Open Sans" w:cs="Open Sans"/>
          <w:b/>
          <w:sz w:val="32"/>
          <w:szCs w:val="32"/>
        </w:rPr>
      </w:pPr>
      <w:r>
        <w:rPr>
          <w:rFonts w:ascii="Open Sans" w:eastAsia="Open Sans" w:hAnsi="Open Sans" w:cs="Open Sans"/>
          <w:b/>
          <w:sz w:val="32"/>
          <w:szCs w:val="32"/>
          <w:highlight w:val="yellow"/>
        </w:rPr>
        <w:t>[Name of your institution]</w:t>
      </w:r>
      <w:r>
        <w:rPr>
          <w:rFonts w:ascii="Open Sans" w:eastAsia="Open Sans" w:hAnsi="Open Sans" w:cs="Open Sans"/>
          <w:b/>
          <w:sz w:val="32"/>
          <w:szCs w:val="32"/>
        </w:rPr>
        <w:t xml:space="preserve"> and </w:t>
      </w:r>
      <w:r>
        <w:rPr>
          <w:rFonts w:ascii="Open Sans" w:eastAsia="Open Sans" w:hAnsi="Open Sans" w:cs="Open Sans"/>
          <w:b/>
          <w:sz w:val="32"/>
          <w:szCs w:val="32"/>
          <w:highlight w:val="yellow"/>
        </w:rPr>
        <w:t>[potential partners]</w:t>
      </w:r>
      <w:r>
        <w:rPr>
          <w:rFonts w:ascii="Open Sans" w:eastAsia="Open Sans" w:hAnsi="Open Sans" w:cs="Open Sans"/>
          <w:b/>
          <w:sz w:val="32"/>
          <w:szCs w:val="32"/>
        </w:rPr>
        <w:t xml:space="preserve"> offer training sessions for VET and adult educators at </w:t>
      </w:r>
      <w:r>
        <w:rPr>
          <w:rFonts w:ascii="Open Sans" w:eastAsia="Open Sans" w:hAnsi="Open Sans" w:cs="Open Sans"/>
          <w:b/>
          <w:sz w:val="32"/>
          <w:szCs w:val="32"/>
          <w:highlight w:val="yellow"/>
        </w:rPr>
        <w:t>[venue]</w:t>
      </w:r>
    </w:p>
    <w:p w14:paraId="4C66A73D" w14:textId="77777777" w:rsidR="002B2A18" w:rsidRDefault="00000000">
      <w:pPr>
        <w:spacing w:after="200"/>
        <w:jc w:val="center"/>
        <w:rPr>
          <w:rFonts w:ascii="Open Sans" w:eastAsia="Open Sans" w:hAnsi="Open Sans" w:cs="Open Sans"/>
          <w:b/>
          <w:color w:val="666666"/>
          <w:sz w:val="32"/>
          <w:szCs w:val="32"/>
        </w:rPr>
      </w:pPr>
      <w:r>
        <w:rPr>
          <w:rFonts w:ascii="Open Sans" w:eastAsia="Open Sans" w:hAnsi="Open Sans" w:cs="Open Sans"/>
          <w:b/>
          <w:color w:val="F6B26B"/>
          <w:sz w:val="32"/>
          <w:szCs w:val="32"/>
        </w:rPr>
        <w:t xml:space="preserve">Supporting the academic achievements of adult queer people by raising awareness of gender and sexual orientation issues among educators </w:t>
      </w:r>
    </w:p>
    <w:p w14:paraId="192AAD46" w14:textId="77777777" w:rsidR="002B2A18" w:rsidRDefault="00000000">
      <w:pPr>
        <w:jc w:val="both"/>
        <w:rPr>
          <w:rFonts w:ascii="Open Sans" w:eastAsia="Open Sans" w:hAnsi="Open Sans" w:cs="Open Sans"/>
          <w:highlight w:val="yellow"/>
        </w:rPr>
      </w:pPr>
      <w:r>
        <w:rPr>
          <w:rFonts w:ascii="Open Sans" w:eastAsia="Open Sans" w:hAnsi="Open Sans" w:cs="Open Sans"/>
        </w:rPr>
        <w:t xml:space="preserve">Queer learners often face bias or discrimination within the learning environment. This has a high potential to mitigate individuals’ educational success. In many cases educators might feel that they are </w:t>
      </w:r>
      <w:proofErr w:type="spellStart"/>
      <w:r>
        <w:rPr>
          <w:rFonts w:ascii="Open Sans" w:eastAsia="Open Sans" w:hAnsi="Open Sans" w:cs="Open Sans"/>
        </w:rPr>
        <w:t>non sufficiently</w:t>
      </w:r>
      <w:proofErr w:type="spellEnd"/>
      <w:r>
        <w:rPr>
          <w:rFonts w:ascii="Open Sans" w:eastAsia="Open Sans" w:hAnsi="Open Sans" w:cs="Open Sans"/>
        </w:rPr>
        <w:t xml:space="preserve"> formed and trained to work with this target group. </w:t>
      </w:r>
    </w:p>
    <w:p w14:paraId="15460F4E" w14:textId="77777777" w:rsidR="002B2A18" w:rsidRDefault="00000000">
      <w:pPr>
        <w:spacing w:after="200"/>
        <w:jc w:val="both"/>
        <w:rPr>
          <w:rFonts w:ascii="Open Sans" w:eastAsia="Open Sans" w:hAnsi="Open Sans" w:cs="Open Sans"/>
        </w:rPr>
      </w:pPr>
      <w:r>
        <w:rPr>
          <w:rFonts w:ascii="Open Sans" w:eastAsia="Open Sans" w:hAnsi="Open Sans" w:cs="Open Sans"/>
        </w:rPr>
        <w:t>The Unique project, developed by a consortium of 6 partners from 5 European countries as part of an Erasmus+ project, offers 4 training modules to support educators on the path of understanding the specificities of adult LGBTQIA+ learners’ struggles and prevent them from leaving the educational institutions.</w:t>
      </w:r>
    </w:p>
    <w:p w14:paraId="3BC5D1A4" w14:textId="77777777" w:rsidR="002B2A18" w:rsidRDefault="00000000">
      <w:pPr>
        <w:jc w:val="both"/>
        <w:rPr>
          <w:rFonts w:ascii="Open Sans" w:eastAsia="Open Sans" w:hAnsi="Open Sans" w:cs="Open Sans"/>
          <w:b/>
          <w:i/>
        </w:rPr>
      </w:pPr>
      <w:r>
        <w:rPr>
          <w:rFonts w:ascii="Open Sans" w:eastAsia="Open Sans" w:hAnsi="Open Sans" w:cs="Open Sans"/>
          <w:b/>
          <w:i/>
        </w:rPr>
        <w:t>Why take part in this training course?</w:t>
      </w:r>
    </w:p>
    <w:p w14:paraId="2F086429" w14:textId="77777777" w:rsidR="002B2A18" w:rsidRDefault="00000000">
      <w:pPr>
        <w:jc w:val="both"/>
        <w:rPr>
          <w:rFonts w:ascii="Open Sans" w:eastAsia="Open Sans" w:hAnsi="Open Sans" w:cs="Open Sans"/>
          <w:i/>
          <w:color w:val="223773"/>
        </w:rPr>
      </w:pPr>
      <w:r>
        <w:rPr>
          <w:rFonts w:ascii="Open Sans" w:eastAsia="Open Sans" w:hAnsi="Open Sans" w:cs="Open Sans"/>
          <w:i/>
        </w:rPr>
        <w:t>This training course addresses a number of needs of adult educators. First of all, it provides more education about the life-realities of adults who identify as LGBTQIA+, but it also offers strategies and practical solutions in order to ensure their learners have equal opportunities on their education journey and are protected against discrimination. Moreover, it equips educators with the knowledge to support their learners in case of conflict or struggles.</w:t>
      </w:r>
    </w:p>
    <w:p w14:paraId="6FF73BBA" w14:textId="77777777" w:rsidR="002B2A18" w:rsidRDefault="002B2A18">
      <w:pPr>
        <w:spacing w:line="252" w:lineRule="auto"/>
        <w:jc w:val="both"/>
        <w:rPr>
          <w:rFonts w:ascii="Arial" w:eastAsia="Arial" w:hAnsi="Arial" w:cs="Arial"/>
          <w:i/>
          <w:color w:val="1C1C1C"/>
          <w:sz w:val="22"/>
          <w:szCs w:val="22"/>
        </w:rPr>
      </w:pPr>
    </w:p>
    <w:p w14:paraId="7ABB4FAB" w14:textId="77777777" w:rsidR="002B2A18" w:rsidRDefault="00000000">
      <w:pPr>
        <w:jc w:val="center"/>
        <w:rPr>
          <w:rFonts w:ascii="Open Sans" w:eastAsia="Open Sans" w:hAnsi="Open Sans" w:cs="Open Sans"/>
          <w:color w:val="223773"/>
          <w:sz w:val="22"/>
          <w:szCs w:val="22"/>
        </w:rPr>
      </w:pPr>
      <w:r>
        <w:rPr>
          <w:rFonts w:ascii="Open Sans" w:eastAsia="Open Sans" w:hAnsi="Open Sans" w:cs="Open Sans"/>
          <w:color w:val="223773"/>
          <w:sz w:val="22"/>
          <w:szCs w:val="22"/>
          <w:highlight w:val="yellow"/>
        </w:rPr>
        <w:t>[Fill in address, dates, contact details]</w:t>
      </w:r>
    </w:p>
    <w:p w14:paraId="7EEC521F" w14:textId="77777777" w:rsidR="002B2A18" w:rsidRDefault="002B2A18">
      <w:pPr>
        <w:spacing w:line="252" w:lineRule="auto"/>
        <w:rPr>
          <w:rFonts w:ascii="Arial" w:eastAsia="Arial" w:hAnsi="Arial" w:cs="Arial"/>
          <w:color w:val="223773"/>
          <w:sz w:val="22"/>
          <w:szCs w:val="22"/>
        </w:rPr>
      </w:pPr>
    </w:p>
    <w:p w14:paraId="4B176AF8" w14:textId="77777777" w:rsidR="002B2A18" w:rsidRDefault="00000000">
      <w:pPr>
        <w:spacing w:after="160"/>
        <w:ind w:left="720"/>
        <w:rPr>
          <w:rFonts w:ascii="Open Sans" w:eastAsia="Open Sans" w:hAnsi="Open Sans" w:cs="Open Sans"/>
        </w:rPr>
      </w:pPr>
      <w:r>
        <w:rPr>
          <w:rFonts w:ascii="Open Sans" w:eastAsia="Open Sans" w:hAnsi="Open Sans" w:cs="Open Sans"/>
        </w:rPr>
        <w:t>Module 1: LGBTQIA+ identities in the classroom: terms and life-realities</w:t>
      </w:r>
    </w:p>
    <w:p w14:paraId="5C6F81BC" w14:textId="77777777" w:rsidR="002B2A18" w:rsidRDefault="00000000">
      <w:pPr>
        <w:spacing w:after="160"/>
        <w:ind w:left="720"/>
        <w:rPr>
          <w:rFonts w:ascii="Open Sans" w:eastAsia="Open Sans" w:hAnsi="Open Sans" w:cs="Open Sans"/>
        </w:rPr>
      </w:pPr>
      <w:r>
        <w:rPr>
          <w:rFonts w:ascii="Open Sans" w:eastAsia="Open Sans" w:hAnsi="Open Sans" w:cs="Open Sans"/>
        </w:rPr>
        <w:t>Module 2: Understanding intersectionality</w:t>
      </w:r>
    </w:p>
    <w:p w14:paraId="3CD0FABD" w14:textId="77777777" w:rsidR="002B2A18" w:rsidRDefault="00000000">
      <w:pPr>
        <w:spacing w:after="160"/>
        <w:ind w:left="720"/>
        <w:rPr>
          <w:rFonts w:ascii="Open Sans" w:eastAsia="Open Sans" w:hAnsi="Open Sans" w:cs="Open Sans"/>
        </w:rPr>
      </w:pPr>
      <w:r>
        <w:rPr>
          <w:rFonts w:ascii="Open Sans" w:eastAsia="Open Sans" w:hAnsi="Open Sans" w:cs="Open Sans"/>
        </w:rPr>
        <w:t>Module 3: Inclusive learning environments</w:t>
      </w:r>
    </w:p>
    <w:p w14:paraId="382FFEA6" w14:textId="77777777" w:rsidR="002B2A18" w:rsidRDefault="00000000">
      <w:pPr>
        <w:ind w:left="720"/>
        <w:rPr>
          <w:rFonts w:ascii="Open Sans" w:eastAsia="Open Sans" w:hAnsi="Open Sans" w:cs="Open Sans"/>
          <w:sz w:val="34"/>
          <w:szCs w:val="34"/>
        </w:rPr>
      </w:pPr>
      <w:r>
        <w:rPr>
          <w:rFonts w:ascii="Open Sans" w:eastAsia="Open Sans" w:hAnsi="Open Sans" w:cs="Open Sans"/>
        </w:rPr>
        <w:t>Module 4: Classroom management skills &amp; conflict resolution</w:t>
      </w:r>
    </w:p>
    <w:p w14:paraId="244905EA" w14:textId="77777777" w:rsidR="002B2A18" w:rsidRDefault="002B2A18">
      <w:pPr>
        <w:rPr>
          <w:rFonts w:ascii="Open Sans" w:eastAsia="Open Sans" w:hAnsi="Open Sans" w:cs="Open Sans"/>
        </w:rPr>
      </w:pPr>
    </w:p>
    <w:p w14:paraId="2074B328" w14:textId="77777777" w:rsidR="002B2A18" w:rsidRDefault="00000000">
      <w:pPr>
        <w:jc w:val="center"/>
        <w:rPr>
          <w:rFonts w:ascii="Open Sans" w:eastAsia="Open Sans" w:hAnsi="Open Sans" w:cs="Open Sans"/>
          <w:b/>
        </w:rPr>
      </w:pPr>
      <w:r>
        <w:rPr>
          <w:rFonts w:ascii="Open Sans" w:eastAsia="Open Sans" w:hAnsi="Open Sans" w:cs="Open Sans"/>
          <w:b/>
        </w:rPr>
        <w:t>These courses are free upon registration.</w:t>
      </w:r>
    </w:p>
    <w:p w14:paraId="3809D482" w14:textId="77777777" w:rsidR="002B2A18" w:rsidRDefault="00000000">
      <w:pPr>
        <w:jc w:val="center"/>
        <w:rPr>
          <w:rFonts w:ascii="Open Sans" w:eastAsia="Open Sans" w:hAnsi="Open Sans" w:cs="Open Sans"/>
          <w:b/>
        </w:rPr>
      </w:pPr>
      <w:r>
        <w:rPr>
          <w:rFonts w:ascii="Open Sans" w:eastAsia="Open Sans" w:hAnsi="Open Sans" w:cs="Open Sans"/>
          <w:b/>
        </w:rPr>
        <w:t xml:space="preserve">To register, </w:t>
      </w:r>
      <w:proofErr w:type="gramStart"/>
      <w:r>
        <w:rPr>
          <w:rFonts w:ascii="Open Sans" w:eastAsia="Open Sans" w:hAnsi="Open Sans" w:cs="Open Sans"/>
          <w:b/>
        </w:rPr>
        <w:t>contact :</w:t>
      </w:r>
      <w:proofErr w:type="gramEnd"/>
      <w:r>
        <w:rPr>
          <w:rFonts w:ascii="Open Sans" w:eastAsia="Open Sans" w:hAnsi="Open Sans" w:cs="Open Sans"/>
          <w:b/>
        </w:rPr>
        <w:t xml:space="preserve"> </w:t>
      </w:r>
      <w:r>
        <w:rPr>
          <w:rFonts w:ascii="Open Sans" w:eastAsia="Open Sans" w:hAnsi="Open Sans" w:cs="Open Sans"/>
          <w:b/>
          <w:highlight w:val="yellow"/>
        </w:rPr>
        <w:t>[NAME OF PERSON]</w:t>
      </w:r>
    </w:p>
    <w:p w14:paraId="6C2A43EF" w14:textId="77777777" w:rsidR="002B2A18" w:rsidRDefault="002B2A18">
      <w:pPr>
        <w:jc w:val="center"/>
        <w:rPr>
          <w:rFonts w:ascii="Arial" w:eastAsia="Arial" w:hAnsi="Arial" w:cs="Arial"/>
          <w:sz w:val="22"/>
          <w:szCs w:val="22"/>
        </w:rPr>
      </w:pPr>
    </w:p>
    <w:p w14:paraId="2C7D1752" w14:textId="77777777" w:rsidR="002B2A18" w:rsidRDefault="00000000">
      <w:pPr>
        <w:ind w:right="23"/>
        <w:jc w:val="center"/>
        <w:rPr>
          <w:rFonts w:ascii="Open Sans" w:eastAsia="Open Sans" w:hAnsi="Open Sans" w:cs="Open Sans"/>
          <w:b/>
          <w:u w:val="single"/>
        </w:rPr>
      </w:pPr>
      <w:r>
        <w:rPr>
          <w:rFonts w:ascii="Open Sans" w:eastAsia="Open Sans" w:hAnsi="Open Sans" w:cs="Open Sans"/>
          <w:highlight w:val="yellow"/>
        </w:rPr>
        <w:t>[Brief presentation of your institution]</w:t>
      </w:r>
      <w:r>
        <w:rPr>
          <w:rFonts w:ascii="Open Sans" w:eastAsia="Open Sans" w:hAnsi="Open Sans" w:cs="Open Sans"/>
        </w:rPr>
        <w:t xml:space="preserve"> </w:t>
      </w:r>
    </w:p>
    <w:p w14:paraId="55F4630E" w14:textId="77777777" w:rsidR="002B2A18" w:rsidRDefault="002B2A18">
      <w:pPr>
        <w:ind w:right="23"/>
        <w:jc w:val="center"/>
        <w:rPr>
          <w:rFonts w:ascii="Arial" w:eastAsia="Arial" w:hAnsi="Arial" w:cs="Arial"/>
          <w:b/>
          <w:sz w:val="20"/>
          <w:szCs w:val="20"/>
          <w:u w:val="single"/>
        </w:rPr>
      </w:pPr>
    </w:p>
    <w:p w14:paraId="1B88E7C1" w14:textId="77777777" w:rsidR="002B2A18" w:rsidRDefault="002B2A18">
      <w:pPr>
        <w:ind w:right="23"/>
        <w:jc w:val="center"/>
        <w:rPr>
          <w:rFonts w:ascii="Arial" w:eastAsia="Arial" w:hAnsi="Arial" w:cs="Arial"/>
          <w:b/>
          <w:u w:val="single"/>
        </w:rPr>
      </w:pPr>
      <w:bookmarkStart w:id="0" w:name="_heading=h.oa7qyahh8yce" w:colFirst="0" w:colLast="0"/>
      <w:bookmarkEnd w:id="0"/>
    </w:p>
    <w:p w14:paraId="6E2F9E84" w14:textId="77777777" w:rsidR="002B2A18" w:rsidRDefault="00000000">
      <w:pPr>
        <w:ind w:right="23"/>
        <w:jc w:val="center"/>
        <w:rPr>
          <w:rFonts w:ascii="Open Sans" w:eastAsia="Open Sans" w:hAnsi="Open Sans" w:cs="Open Sans"/>
        </w:rPr>
      </w:pPr>
      <w:bookmarkStart w:id="1" w:name="_heading=h.gjdgxs" w:colFirst="0" w:colLast="0"/>
      <w:bookmarkEnd w:id="1"/>
      <w:r>
        <w:rPr>
          <w:rFonts w:ascii="Arial" w:eastAsia="Arial" w:hAnsi="Arial" w:cs="Arial"/>
          <w:b/>
          <w:u w:val="single"/>
        </w:rPr>
        <w:t>Media contact:</w:t>
      </w:r>
      <w:r>
        <w:rPr>
          <w:rFonts w:ascii="Arial" w:eastAsia="Arial" w:hAnsi="Arial" w:cs="Arial"/>
          <w:b/>
        </w:rPr>
        <w:t xml:space="preserve"> </w:t>
      </w:r>
      <w:r>
        <w:rPr>
          <w:rFonts w:ascii="Arial" w:eastAsia="Arial" w:hAnsi="Arial" w:cs="Arial"/>
          <w:sz w:val="20"/>
          <w:szCs w:val="20"/>
          <w:highlight w:val="yellow"/>
        </w:rPr>
        <w:t>[fill in]</w:t>
      </w:r>
    </w:p>
    <w:sectPr w:rsidR="002B2A18">
      <w:headerReference w:type="even" r:id="rId10"/>
      <w:headerReference w:type="default" r:id="rId11"/>
      <w:footerReference w:type="even" r:id="rId12"/>
      <w:footerReference w:type="default" r:id="rId13"/>
      <w:headerReference w:type="first" r:id="rId14"/>
      <w:footerReference w:type="first" r:id="rId15"/>
      <w:pgSz w:w="11900" w:h="16840"/>
      <w:pgMar w:top="1440" w:right="1133" w:bottom="1440" w:left="1133" w:header="566" w:footer="56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4E12A" w14:textId="77777777" w:rsidR="00E1616E" w:rsidRDefault="00E1616E">
      <w:r>
        <w:separator/>
      </w:r>
    </w:p>
  </w:endnote>
  <w:endnote w:type="continuationSeparator" w:id="0">
    <w:p w14:paraId="65778F06" w14:textId="77777777" w:rsidR="00E1616E" w:rsidRDefault="00E16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314D2B54-7C04-48F6-9098-9FE45D1183B5}"/>
    <w:embedBold r:id="rId2" w:fontKey="{E2FA86C2-733C-427D-85A1-DE43B4BACE3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167CD0C-C003-4270-944A-2006A33482F4}"/>
    <w:embedItalic r:id="rId4" w:fontKey="{0FB51A53-FFA7-4997-BFF4-FAB7D3858DA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0346D9AD-28B4-4864-9430-BDF87EB65C3F}"/>
    <w:embedItalic r:id="rId6" w:fontKey="{4CF919C2-E3F1-4150-84AA-4B778E9EA2B8}"/>
  </w:font>
  <w:font w:name="Comfortaa">
    <w:charset w:val="00"/>
    <w:family w:val="auto"/>
    <w:pitch w:val="default"/>
    <w:embedRegular r:id="rId7" w:fontKey="{B9942275-02FE-43C6-88EC-14643792B87F}"/>
    <w:embedItalic r:id="rId8" w:fontKey="{11E9F5E3-B9F1-4EBD-B9ED-6E5043E1CA71}"/>
  </w:font>
  <w:font w:name="Open Sans">
    <w:charset w:val="00"/>
    <w:family w:val="swiss"/>
    <w:pitch w:val="variable"/>
    <w:sig w:usb0="E00002EF" w:usb1="4000205B" w:usb2="00000028" w:usb3="00000000" w:csb0="0000019F" w:csb1="00000000"/>
    <w:embedRegular r:id="rId9" w:fontKey="{EA670A1F-2F99-4F80-99CE-06CBACCB9ECF}"/>
    <w:embedBold r:id="rId10" w:fontKey="{9BA133C8-E63A-4E91-B85F-E509D7AC0755}"/>
    <w:embedItalic r:id="rId11" w:fontKey="{DAA74AB1-A33F-4B23-BAE1-A8D6FD8F2F08}"/>
    <w:embedBoldItalic r:id="rId12" w:fontKey="{C46AA03A-FFC9-45E6-A3BA-4392798598B0}"/>
  </w:font>
  <w:font w:name="Aptos">
    <w:charset w:val="00"/>
    <w:family w:val="swiss"/>
    <w:pitch w:val="variable"/>
    <w:sig w:usb0="20000287" w:usb1="00000003" w:usb2="00000000" w:usb3="00000000" w:csb0="0000019F" w:csb1="00000000"/>
    <w:embedRegular r:id="rId13" w:fontKey="{EC4FD068-7EA0-4E6F-9A6E-605C2497A5CC}"/>
  </w:font>
  <w:font w:name="Calibri Light">
    <w:panose1 w:val="020F0302020204030204"/>
    <w:charset w:val="00"/>
    <w:family w:val="swiss"/>
    <w:pitch w:val="variable"/>
    <w:sig w:usb0="E4002EFF" w:usb1="C200247B" w:usb2="00000009" w:usb3="00000000" w:csb0="000001FF" w:csb1="00000000"/>
    <w:embedRegular r:id="rId14" w:fontKey="{713F949A-1854-4EC5-9530-43F4AA78D4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B0025" w14:textId="77777777" w:rsidR="004A0B6C" w:rsidRDefault="004A0B6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DB527" w14:textId="49650273" w:rsidR="002B2A18" w:rsidRDefault="004A0B6C">
    <w:r>
      <w:rPr>
        <w:noProof/>
      </w:rPr>
      <w:drawing>
        <wp:anchor distT="114300" distB="114300" distL="114300" distR="114300" simplePos="0" relativeHeight="251666432" behindDoc="1" locked="0" layoutInCell="1" hidden="0" allowOverlap="1" wp14:anchorId="376854B2" wp14:editId="2745F358">
          <wp:simplePos x="0" y="0"/>
          <wp:positionH relativeFrom="column">
            <wp:posOffset>5662295</wp:posOffset>
          </wp:positionH>
          <wp:positionV relativeFrom="paragraph">
            <wp:posOffset>370205</wp:posOffset>
          </wp:positionV>
          <wp:extent cx="1028700" cy="344170"/>
          <wp:effectExtent l="0" t="0" r="0" b="0"/>
          <wp:wrapNone/>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028700" cy="344170"/>
                  </a:xfrm>
                  <a:prstGeom prst="rect">
                    <a:avLst/>
                  </a:prstGeom>
                  <a:ln/>
                </pic:spPr>
              </pic:pic>
            </a:graphicData>
          </a:graphic>
          <wp14:sizeRelH relativeFrom="margin">
            <wp14:pctWidth>0</wp14:pctWidth>
          </wp14:sizeRelH>
          <wp14:sizeRelV relativeFrom="margin">
            <wp14:pctHeight>0</wp14:pctHeight>
          </wp14:sizeRelV>
        </wp:anchor>
      </w:drawing>
    </w:r>
    <w:r w:rsidR="00000000">
      <w:rPr>
        <w:sz w:val="20"/>
        <w:szCs w:val="20"/>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46CA6" w14:textId="7E511FBB" w:rsidR="002B2A18" w:rsidRPr="004A0B6C" w:rsidRDefault="004A0B6C" w:rsidP="004A0B6C">
    <w:pPr>
      <w:tabs>
        <w:tab w:val="left" w:pos="750"/>
        <w:tab w:val="left" w:pos="1905"/>
        <w:tab w:val="left" w:pos="4050"/>
      </w:tabs>
      <w:rPr>
        <w:rFonts w:ascii="Aptos" w:hAnsi="Aptos"/>
        <w:sz w:val="20"/>
        <w:szCs w:val="20"/>
      </w:rPr>
    </w:pPr>
    <w:r w:rsidRPr="004A0B6C">
      <w:rPr>
        <w:rFonts w:ascii="Aptos" w:hAnsi="Aptos"/>
        <w:noProof/>
        <w:color w:val="595959" w:themeColor="text1" w:themeTint="A6"/>
        <w:highlight w:val="yellow"/>
      </w:rPr>
      <w:drawing>
        <wp:anchor distT="0" distB="0" distL="0" distR="0" simplePos="0" relativeHeight="251664384" behindDoc="1" locked="0" layoutInCell="1" hidden="0" allowOverlap="1" wp14:anchorId="596B925F" wp14:editId="65D910F6">
          <wp:simplePos x="0" y="0"/>
          <wp:positionH relativeFrom="page">
            <wp:align>right</wp:align>
          </wp:positionH>
          <wp:positionV relativeFrom="paragraph">
            <wp:posOffset>-256540</wp:posOffset>
          </wp:positionV>
          <wp:extent cx="7785735" cy="801370"/>
          <wp:effectExtent l="0" t="0" r="5715" b="0"/>
          <wp:wrapNone/>
          <wp:docPr id="13" name="image4.png" descr="Fußzeilengrafik"/>
          <wp:cNvGraphicFramePr/>
          <a:graphic xmlns:a="http://schemas.openxmlformats.org/drawingml/2006/main">
            <a:graphicData uri="http://schemas.openxmlformats.org/drawingml/2006/picture">
              <pic:pic xmlns:pic="http://schemas.openxmlformats.org/drawingml/2006/picture">
                <pic:nvPicPr>
                  <pic:cNvPr id="0" name="image4.png" descr="Fußzeilengrafik"/>
                  <pic:cNvPicPr preferRelativeResize="0"/>
                </pic:nvPicPr>
                <pic:blipFill>
                  <a:blip r:embed="rId1"/>
                  <a:srcRect/>
                  <a:stretch>
                    <a:fillRect/>
                  </a:stretch>
                </pic:blipFill>
                <pic:spPr>
                  <a:xfrm>
                    <a:off x="0" y="0"/>
                    <a:ext cx="7785735" cy="801370"/>
                  </a:xfrm>
                  <a:prstGeom prst="rect">
                    <a:avLst/>
                  </a:prstGeom>
                  <a:ln/>
                </pic:spPr>
              </pic:pic>
            </a:graphicData>
          </a:graphic>
        </wp:anchor>
      </w:drawing>
    </w:r>
    <w:r w:rsidR="00000000" w:rsidRPr="004A0B6C">
      <w:rPr>
        <w:rFonts w:ascii="Aptos" w:hAnsi="Aptos"/>
        <w:noProof/>
        <w:color w:val="595959" w:themeColor="text1" w:themeTint="A6"/>
        <w:highlight w:val="yellow"/>
      </w:rPr>
      <mc:AlternateContent>
        <mc:Choice Requires="wps">
          <w:drawing>
            <wp:anchor distT="0" distB="0" distL="0" distR="0" simplePos="0" relativeHeight="251663360" behindDoc="1" locked="0" layoutInCell="1" hidden="0" allowOverlap="1" wp14:anchorId="04E607E5" wp14:editId="6E3D5454">
              <wp:simplePos x="0" y="0"/>
              <wp:positionH relativeFrom="column">
                <wp:posOffset>-571499</wp:posOffset>
              </wp:positionH>
              <wp:positionV relativeFrom="paragraph">
                <wp:posOffset>-128774</wp:posOffset>
              </wp:positionV>
              <wp:extent cx="5457825" cy="485775"/>
              <wp:effectExtent l="0" t="0" r="0" b="0"/>
              <wp:wrapNone/>
              <wp:docPr id="11" name="Rechteck 11"/>
              <wp:cNvGraphicFramePr/>
              <a:graphic xmlns:a="http://schemas.openxmlformats.org/drawingml/2006/main">
                <a:graphicData uri="http://schemas.microsoft.com/office/word/2010/wordprocessingShape">
                  <wps:wsp>
                    <wps:cNvSpPr/>
                    <wps:spPr>
                      <a:xfrm>
                        <a:off x="2953320" y="3543780"/>
                        <a:ext cx="4785360" cy="472440"/>
                      </a:xfrm>
                      <a:prstGeom prst="rect">
                        <a:avLst/>
                      </a:prstGeom>
                      <a:noFill/>
                      <a:ln>
                        <a:noFill/>
                      </a:ln>
                    </wps:spPr>
                    <wps:txbx>
                      <w:txbxContent>
                        <w:p w14:paraId="08FEBCA7" w14:textId="77777777" w:rsidR="002B2A18" w:rsidRDefault="00000000">
                          <w:pPr>
                            <w:ind w:left="-17"/>
                            <w:textDirection w:val="btLr"/>
                          </w:pPr>
                          <w:r>
                            <w:rPr>
                              <w:rFonts w:ascii="Roboto" w:eastAsia="Roboto" w:hAnsi="Roboto" w:cs="Roboto"/>
                              <w:color w:val="666666"/>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spcFirstLastPara="1" wrap="square" lIns="91425" tIns="45700" rIns="91425" bIns="45700" anchor="t" anchorCtr="0">
                      <a:noAutofit/>
                    </wps:bodyPr>
                  </wps:wsp>
                </a:graphicData>
              </a:graphic>
            </wp:anchor>
          </w:drawing>
        </mc:Choice>
        <mc:Fallback>
          <w:pict>
            <v:rect w14:anchorId="04E607E5" id="Rechteck 11" o:spid="_x0000_s1026" style="position:absolute;margin-left:-45pt;margin-top:-10.15pt;width:429.75pt;height:38.2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" filled="f" stroked="f">
              <v:textbox inset="2.53958mm,1.2694mm,2.53958mm,1.2694mm">
                <w:txbxContent>
                  <w:p w14:paraId="08FEBCA7" w14:textId="77777777" w:rsidR="002B2A18" w:rsidRDefault="00000000">
                    <w:pPr>
                      <w:ind w:left="-17"/>
                      <w:textDirection w:val="btLr"/>
                    </w:pPr>
                    <w:r>
                      <w:rPr>
                        <w:rFonts w:ascii="Roboto" w:eastAsia="Roboto" w:hAnsi="Roboto" w:cs="Roboto"/>
                        <w:color w:val="666666"/>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v:rect>
          </w:pict>
        </mc:Fallback>
      </mc:AlternateContent>
    </w:r>
    <w:r w:rsidRPr="004A0B6C">
      <w:rPr>
        <w:rFonts w:ascii="Aptos" w:hAnsi="Aptos"/>
        <w:color w:val="595959" w:themeColor="text1" w:themeTint="A6"/>
        <w:sz w:val="20"/>
        <w:szCs w:val="20"/>
      </w:rPr>
      <w:tab/>
    </w:r>
    <w:r w:rsidRPr="004A0B6C">
      <w:rPr>
        <w:rFonts w:ascii="Aptos" w:hAnsi="Aptos"/>
        <w:color w:val="595959" w:themeColor="text1" w:themeTint="A6"/>
        <w:sz w:val="20"/>
        <w:szCs w:val="20"/>
      </w:rPr>
      <w:tab/>
    </w:r>
    <w:r w:rsidRPr="004A0B6C">
      <w:rPr>
        <w:rFonts w:ascii="Aptos" w:hAnsi="Aptos"/>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0E28A" w14:textId="77777777" w:rsidR="00E1616E" w:rsidRDefault="00E1616E">
      <w:r>
        <w:separator/>
      </w:r>
    </w:p>
  </w:footnote>
  <w:footnote w:type="continuationSeparator" w:id="0">
    <w:p w14:paraId="66338E67" w14:textId="77777777" w:rsidR="00E1616E" w:rsidRDefault="00E16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552F4" w14:textId="77777777" w:rsidR="004A0B6C" w:rsidRDefault="004A0B6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9327" w14:textId="77777777" w:rsidR="002B2A18" w:rsidRDefault="00000000">
    <w:pPr>
      <w:tabs>
        <w:tab w:val="center" w:pos="4513"/>
        <w:tab w:val="right" w:pos="9026"/>
      </w:tabs>
      <w:jc w:val="center"/>
    </w:pPr>
    <w:r>
      <w:t xml:space="preserve">               “UNIQUE” – Erasmus+ Project № 2023-1-DE02-KA220-000155982  </w:t>
    </w:r>
    <w:r>
      <w:rPr>
        <w:noProof/>
      </w:rPr>
      <w:drawing>
        <wp:anchor distT="0" distB="0" distL="114300" distR="114300" simplePos="0" relativeHeight="251658240" behindDoc="0" locked="0" layoutInCell="1" hidden="0" allowOverlap="1" wp14:anchorId="208518C9" wp14:editId="2D149EE1">
          <wp:simplePos x="0" y="0"/>
          <wp:positionH relativeFrom="column">
            <wp:posOffset>5934075</wp:posOffset>
          </wp:positionH>
          <wp:positionV relativeFrom="paragraph">
            <wp:posOffset>-257174</wp:posOffset>
          </wp:positionV>
          <wp:extent cx="672375" cy="561975"/>
          <wp:effectExtent l="0" t="0" r="0" b="0"/>
          <wp:wrapNone/>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6500" r="16594"/>
                  <a:stretch>
                    <a:fillRect/>
                  </a:stretch>
                </pic:blipFill>
                <pic:spPr>
                  <a:xfrm>
                    <a:off x="0" y="0"/>
                    <a:ext cx="672375" cy="5619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B1FD8A3" wp14:editId="5FC68FD9">
          <wp:simplePos x="0" y="0"/>
          <wp:positionH relativeFrom="column">
            <wp:posOffset>7818120</wp:posOffset>
          </wp:positionH>
          <wp:positionV relativeFrom="paragraph">
            <wp:posOffset>-259076</wp:posOffset>
          </wp:positionV>
          <wp:extent cx="1007110" cy="563983"/>
          <wp:effectExtent l="0" t="0" r="0" b="0"/>
          <wp:wrapNone/>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07110" cy="563983"/>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F895F3B" wp14:editId="34174DC0">
          <wp:simplePos x="0" y="0"/>
          <wp:positionH relativeFrom="column">
            <wp:posOffset>-514349</wp:posOffset>
          </wp:positionH>
          <wp:positionV relativeFrom="paragraph">
            <wp:posOffset>-161924</wp:posOffset>
          </wp:positionV>
          <wp:extent cx="1787525" cy="374650"/>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787525" cy="374650"/>
                  </a:xfrm>
                  <a:prstGeom prst="rect">
                    <a:avLst/>
                  </a:prstGeom>
                  <a:ln/>
                </pic:spPr>
              </pic:pic>
            </a:graphicData>
          </a:graphic>
        </wp:anchor>
      </w:drawing>
    </w:r>
  </w:p>
  <w:p w14:paraId="78DD0346" w14:textId="77777777" w:rsidR="002B2A18" w:rsidRDefault="002B2A1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18E53" w14:textId="77777777" w:rsidR="002B2A18" w:rsidRDefault="00000000">
    <w:pPr>
      <w:pBdr>
        <w:top w:val="nil"/>
        <w:left w:val="nil"/>
        <w:bottom w:val="nil"/>
        <w:right w:val="nil"/>
        <w:between w:val="nil"/>
      </w:pBdr>
      <w:tabs>
        <w:tab w:val="center" w:pos="4513"/>
        <w:tab w:val="right" w:pos="9026"/>
      </w:tabs>
      <w:rPr>
        <w:color w:val="000000"/>
      </w:rPr>
    </w:pPr>
    <w:r>
      <w:rPr>
        <w:rFonts w:ascii="Roboto" w:eastAsia="Roboto" w:hAnsi="Roboto" w:cs="Roboto"/>
        <w:sz w:val="22"/>
        <w:szCs w:val="22"/>
      </w:rPr>
      <w:t>“UNIQUE” - Erasmus+ Project Nr.: 2023-1-DE02-KA220-000155982</w:t>
    </w:r>
    <w:r>
      <w:t xml:space="preserve">             </w:t>
    </w:r>
    <w:r>
      <w:rPr>
        <w:color w:val="000000"/>
      </w:rPr>
      <w:t xml:space="preserve"> </w:t>
    </w:r>
    <w:r>
      <w:rPr>
        <w:noProof/>
      </w:rPr>
      <w:drawing>
        <wp:anchor distT="0" distB="0" distL="0" distR="0" simplePos="0" relativeHeight="251661312" behindDoc="1" locked="0" layoutInCell="1" hidden="0" allowOverlap="1" wp14:anchorId="7D0E8721" wp14:editId="3162E8A9">
          <wp:simplePos x="0" y="0"/>
          <wp:positionH relativeFrom="column">
            <wp:posOffset>4591050</wp:posOffset>
          </wp:positionH>
          <wp:positionV relativeFrom="paragraph">
            <wp:posOffset>-447674</wp:posOffset>
          </wp:positionV>
          <wp:extent cx="2280920" cy="2280920"/>
          <wp:effectExtent l="0" t="0" r="0" b="0"/>
          <wp:wrapNone/>
          <wp:docPr id="18" name="image6.png" descr="Eckgrafik"/>
          <wp:cNvGraphicFramePr/>
          <a:graphic xmlns:a="http://schemas.openxmlformats.org/drawingml/2006/main">
            <a:graphicData uri="http://schemas.openxmlformats.org/drawingml/2006/picture">
              <pic:pic xmlns:pic="http://schemas.openxmlformats.org/drawingml/2006/picture">
                <pic:nvPicPr>
                  <pic:cNvPr id="0" name="image6.png" descr="Eckgrafik"/>
                  <pic:cNvPicPr preferRelativeResize="0"/>
                </pic:nvPicPr>
                <pic:blipFill>
                  <a:blip r:embed="rId1"/>
                  <a:srcRect/>
                  <a:stretch>
                    <a:fillRect/>
                  </a:stretch>
                </pic:blipFill>
                <pic:spPr>
                  <a:xfrm>
                    <a:off x="0" y="0"/>
                    <a:ext cx="2280920" cy="228092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A8475FC" wp14:editId="06AF0F2E">
          <wp:simplePos x="0" y="0"/>
          <wp:positionH relativeFrom="column">
            <wp:posOffset>7818120</wp:posOffset>
          </wp:positionH>
          <wp:positionV relativeFrom="paragraph">
            <wp:posOffset>-259076</wp:posOffset>
          </wp:positionV>
          <wp:extent cx="1007110" cy="563983"/>
          <wp:effectExtent l="0" t="0" r="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007110" cy="56398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A18"/>
    <w:rsid w:val="002B2A18"/>
    <w:rsid w:val="004A0B6C"/>
    <w:rsid w:val="00D02533"/>
    <w:rsid w:val="00E161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FE0CE82"/>
  <w15:docId w15:val="{C7FD4902-3597-4B72-A98B-6EACBB73C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1EEF"/>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Listenabsatz">
    <w:name w:val="List Paragraph"/>
    <w:basedOn w:val="Standard"/>
    <w:uiPriority w:val="34"/>
    <w:qFormat/>
    <w:rsid w:val="005E0493"/>
    <w:pPr>
      <w:spacing w:after="200" w:line="276" w:lineRule="auto"/>
      <w:ind w:left="720"/>
      <w:contextualSpacing/>
    </w:pPr>
    <w:rPr>
      <w:sz w:val="22"/>
      <w:szCs w:val="22"/>
    </w:rPr>
  </w:style>
  <w:style w:type="table" w:styleId="HelleListe-Akzent5">
    <w:name w:val="Light List Accent 5"/>
    <w:basedOn w:val="NormaleTabelle"/>
    <w:uiPriority w:val="61"/>
    <w:rsid w:val="005E0493"/>
    <w:rPr>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MittlereSchattierung1-Akzent5">
    <w:name w:val="Medium Shading 1 Accent 5"/>
    <w:basedOn w:val="NormaleTabelle"/>
    <w:uiPriority w:val="63"/>
    <w:rsid w:val="005E0493"/>
    <w:rPr>
      <w:sz w:val="22"/>
      <w:szCs w:val="22"/>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styleId="Hyperlink">
    <w:name w:val="Hyperlink"/>
    <w:basedOn w:val="Absatz-Standardschriftart"/>
    <w:uiPriority w:val="99"/>
    <w:unhideWhenUsed/>
    <w:rsid w:val="001D37FC"/>
    <w:rPr>
      <w:color w:val="0563C1" w:themeColor="hyperlink"/>
      <w:u w:val="single"/>
    </w:rPr>
  </w:style>
  <w:style w:type="character" w:styleId="NichtaufgelsteErwhnung">
    <w:name w:val="Unresolved Mention"/>
    <w:basedOn w:val="Absatz-Standardschriftart"/>
    <w:uiPriority w:val="99"/>
    <w:rsid w:val="001D37FC"/>
    <w:rPr>
      <w:color w:val="605E5C"/>
      <w:shd w:val="clear" w:color="auto" w:fill="E1DFDD"/>
    </w:rPr>
  </w:style>
  <w:style w:type="paragraph" w:styleId="Kopfzeile">
    <w:name w:val="header"/>
    <w:basedOn w:val="Standard"/>
    <w:link w:val="KopfzeileZchn"/>
    <w:uiPriority w:val="99"/>
    <w:unhideWhenUsed/>
    <w:rsid w:val="0093641C"/>
    <w:pPr>
      <w:tabs>
        <w:tab w:val="center" w:pos="4513"/>
        <w:tab w:val="right" w:pos="9026"/>
      </w:tabs>
    </w:pPr>
  </w:style>
  <w:style w:type="character" w:customStyle="1" w:styleId="KopfzeileZchn">
    <w:name w:val="Kopfzeile Zchn"/>
    <w:basedOn w:val="Absatz-Standardschriftart"/>
    <w:link w:val="Kopfzeile"/>
    <w:uiPriority w:val="99"/>
    <w:rsid w:val="0093641C"/>
  </w:style>
  <w:style w:type="paragraph" w:styleId="Fuzeile">
    <w:name w:val="footer"/>
    <w:basedOn w:val="Standard"/>
    <w:link w:val="FuzeileZchn"/>
    <w:uiPriority w:val="99"/>
    <w:unhideWhenUsed/>
    <w:rsid w:val="0093641C"/>
    <w:pPr>
      <w:tabs>
        <w:tab w:val="center" w:pos="4513"/>
        <w:tab w:val="right" w:pos="9026"/>
      </w:tabs>
    </w:pPr>
  </w:style>
  <w:style w:type="character" w:customStyle="1" w:styleId="FuzeileZchn">
    <w:name w:val="Fußzeile Zchn"/>
    <w:basedOn w:val="Absatz-Standardschriftart"/>
    <w:link w:val="Fuzeile"/>
    <w:uiPriority w:val="99"/>
    <w:rsid w:val="0093641C"/>
  </w:style>
  <w:style w:type="table" w:styleId="Tabellenraster">
    <w:name w:val="Table Grid"/>
    <w:basedOn w:val="NormaleTabelle"/>
    <w:uiPriority w:val="39"/>
    <w:rsid w:val="00BF7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rPr>
      <w:sz w:val="22"/>
      <w:szCs w:val="22"/>
    </w:rPr>
    <w:tblPr>
      <w:tblStyleRowBandSize w:val="1"/>
      <w:tblStyleColBandSize w:val="1"/>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0">
    <w:basedOn w:val="NormaleTabelle"/>
    <w:rPr>
      <w:sz w:val="22"/>
      <w:szCs w:val="22"/>
    </w:rPr>
    <w:tblPr>
      <w:tblStyleRowBandSize w:val="1"/>
      <w:tblStyleColBandSize w:val="1"/>
    </w:tblPr>
    <w:tblStylePr w:type="firstRow">
      <w:pPr>
        <w:spacing w:before="0" w:after="0" w:line="240" w:lineRule="auto"/>
      </w:pPr>
      <w:rPr>
        <w:b/>
        <w:color w:val="FFFFFF"/>
      </w:rPr>
      <w:tblPr/>
      <w:tcPr>
        <w:tcBorders>
          <w:top w:val="single" w:sz="8" w:space="0" w:color="84B4DF"/>
          <w:left w:val="single" w:sz="8" w:space="0" w:color="84B4DF"/>
          <w:bottom w:val="single" w:sz="8" w:space="0" w:color="84B4DF"/>
          <w:right w:val="single" w:sz="8" w:space="0" w:color="84B4DF"/>
          <w:insideH w:val="nil"/>
          <w:insideV w:val="nil"/>
        </w:tcBorders>
        <w:shd w:val="clear" w:color="auto" w:fill="5B9BD5"/>
      </w:tcPr>
    </w:tblStylePr>
    <w:tblStylePr w:type="lastRow">
      <w:pPr>
        <w:spacing w:before="0" w:after="0" w:line="240" w:lineRule="auto"/>
      </w:pPr>
      <w:rPr>
        <w:b/>
      </w:rPr>
      <w:tblPr/>
      <w:tcPr>
        <w:tcBorders>
          <w:top w:val="single" w:sz="6" w:space="0" w:color="84B4DF"/>
          <w:left w:val="single" w:sz="8" w:space="0" w:color="84B4DF"/>
          <w:bottom w:val="single" w:sz="8" w:space="0" w:color="84B4DF"/>
          <w:right w:val="single" w:sz="8" w:space="0" w:color="84B4DF"/>
          <w:insideH w:val="nil"/>
          <w:insideV w:val="nil"/>
        </w:tcBorders>
      </w:tcPr>
    </w:tblStylePr>
    <w:tblStylePr w:type="firstCol">
      <w:rPr>
        <w:b/>
      </w:rPr>
    </w:tblStylePr>
    <w:tblStylePr w:type="lastCol">
      <w:rPr>
        <w:b/>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1">
    <w:basedOn w:val="NormaleTabelle"/>
    <w:rPr>
      <w:sz w:val="22"/>
      <w:szCs w:val="22"/>
    </w:rPr>
    <w:tblPr>
      <w:tblStyleRowBandSize w:val="1"/>
      <w:tblStyleColBandSize w:val="1"/>
    </w:tblPr>
    <w:tblStylePr w:type="firstRow">
      <w:pPr>
        <w:spacing w:before="0" w:after="0" w:line="240" w:lineRule="auto"/>
      </w:pPr>
      <w:rPr>
        <w:b/>
        <w:color w:val="FFFFFF"/>
      </w:rPr>
      <w:tblPr/>
      <w:tcPr>
        <w:tcBorders>
          <w:top w:val="single" w:sz="8" w:space="0" w:color="84B4DF"/>
          <w:left w:val="single" w:sz="8" w:space="0" w:color="84B4DF"/>
          <w:bottom w:val="single" w:sz="8" w:space="0" w:color="84B4DF"/>
          <w:right w:val="single" w:sz="8" w:space="0" w:color="84B4DF"/>
          <w:insideH w:val="nil"/>
          <w:insideV w:val="nil"/>
        </w:tcBorders>
        <w:shd w:val="clear" w:color="auto" w:fill="5B9BD5"/>
      </w:tcPr>
    </w:tblStylePr>
    <w:tblStylePr w:type="lastRow">
      <w:pPr>
        <w:spacing w:before="0" w:after="0" w:line="240" w:lineRule="auto"/>
      </w:pPr>
      <w:rPr>
        <w:b/>
      </w:rPr>
      <w:tblPr/>
      <w:tcPr>
        <w:tcBorders>
          <w:top w:val="single" w:sz="6" w:space="0" w:color="84B4DF"/>
          <w:left w:val="single" w:sz="8" w:space="0" w:color="84B4DF"/>
          <w:bottom w:val="single" w:sz="8" w:space="0" w:color="84B4DF"/>
          <w:right w:val="single" w:sz="8" w:space="0" w:color="84B4DF"/>
          <w:insideH w:val="nil"/>
          <w:insideV w:val="nil"/>
        </w:tcBorders>
      </w:tcPr>
    </w:tblStylePr>
    <w:tblStylePr w:type="firstCol">
      <w:rPr>
        <w:b/>
      </w:rPr>
    </w:tblStylePr>
    <w:tblStylePr w:type="lastCol">
      <w:rPr>
        <w:b/>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2">
    <w:basedOn w:val="NormaleTabelle"/>
    <w:rPr>
      <w:sz w:val="22"/>
      <w:szCs w:val="22"/>
    </w:rPr>
    <w:tblPr>
      <w:tblStyleRowBandSize w:val="1"/>
      <w:tblStyleColBandSize w:val="1"/>
    </w:tblPr>
    <w:tblStylePr w:type="firstRow">
      <w:pPr>
        <w:spacing w:before="0" w:after="0" w:line="240" w:lineRule="auto"/>
      </w:pPr>
      <w:rPr>
        <w:b/>
        <w:color w:val="FFFFFF"/>
      </w:rPr>
      <w:tblPr/>
      <w:tcPr>
        <w:tcBorders>
          <w:top w:val="single" w:sz="8" w:space="0" w:color="84B4DF"/>
          <w:left w:val="single" w:sz="8" w:space="0" w:color="84B4DF"/>
          <w:bottom w:val="single" w:sz="8" w:space="0" w:color="84B4DF"/>
          <w:right w:val="single" w:sz="8" w:space="0" w:color="84B4DF"/>
          <w:insideH w:val="nil"/>
          <w:insideV w:val="nil"/>
        </w:tcBorders>
        <w:shd w:val="clear" w:color="auto" w:fill="5B9BD5"/>
      </w:tcPr>
    </w:tblStylePr>
    <w:tblStylePr w:type="lastRow">
      <w:pPr>
        <w:spacing w:before="0" w:after="0" w:line="240" w:lineRule="auto"/>
      </w:pPr>
      <w:rPr>
        <w:b/>
      </w:rPr>
      <w:tblPr/>
      <w:tcPr>
        <w:tcBorders>
          <w:top w:val="single" w:sz="6" w:space="0" w:color="84B4DF"/>
          <w:left w:val="single" w:sz="8" w:space="0" w:color="84B4DF"/>
          <w:bottom w:val="single" w:sz="8" w:space="0" w:color="84B4DF"/>
          <w:right w:val="single" w:sz="8" w:space="0" w:color="84B4DF"/>
          <w:insideH w:val="nil"/>
          <w:insideV w:val="nil"/>
        </w:tcBorders>
      </w:tcPr>
    </w:tblStylePr>
    <w:tblStylePr w:type="firstCol">
      <w:rPr>
        <w:b/>
      </w:rPr>
    </w:tblStylePr>
    <w:tblStylePr w:type="lastCol">
      <w:rPr>
        <w:b/>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3">
    <w:basedOn w:val="NormaleTabelle"/>
    <w:rPr>
      <w:sz w:val="22"/>
      <w:szCs w:val="22"/>
    </w:rPr>
    <w:tblPr>
      <w:tblStyleRowBandSize w:val="1"/>
      <w:tblStyleColBandSize w:val="1"/>
    </w:tblPr>
    <w:tblStylePr w:type="firstRow">
      <w:pPr>
        <w:spacing w:before="0" w:after="0" w:line="240" w:lineRule="auto"/>
      </w:pPr>
      <w:rPr>
        <w:b/>
        <w:color w:val="FFFFFF"/>
      </w:rPr>
      <w:tblPr/>
      <w:tcPr>
        <w:tcBorders>
          <w:top w:val="single" w:sz="8" w:space="0" w:color="84B4DF"/>
          <w:left w:val="single" w:sz="8" w:space="0" w:color="84B4DF"/>
          <w:bottom w:val="single" w:sz="8" w:space="0" w:color="84B4DF"/>
          <w:right w:val="single" w:sz="8" w:space="0" w:color="84B4DF"/>
          <w:insideH w:val="nil"/>
          <w:insideV w:val="nil"/>
        </w:tcBorders>
        <w:shd w:val="clear" w:color="auto" w:fill="5B9BD5"/>
      </w:tcPr>
    </w:tblStylePr>
    <w:tblStylePr w:type="lastRow">
      <w:pPr>
        <w:spacing w:before="0" w:after="0" w:line="240" w:lineRule="auto"/>
      </w:pPr>
      <w:rPr>
        <w:b/>
      </w:rPr>
      <w:tblPr/>
      <w:tcPr>
        <w:tcBorders>
          <w:top w:val="single" w:sz="6" w:space="0" w:color="84B4DF"/>
          <w:left w:val="single" w:sz="8" w:space="0" w:color="84B4DF"/>
          <w:bottom w:val="single" w:sz="8" w:space="0" w:color="84B4DF"/>
          <w:right w:val="single" w:sz="8" w:space="0" w:color="84B4DF"/>
          <w:insideH w:val="nil"/>
          <w:insideV w:val="nil"/>
        </w:tcBorders>
      </w:tcPr>
    </w:tblStylePr>
    <w:tblStylePr w:type="firstCol">
      <w:rPr>
        <w:b/>
      </w:rPr>
    </w:tblStylePr>
    <w:tblStylePr w:type="lastCol">
      <w:rPr>
        <w:b/>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vM0dN7UfWh/W2ogz1fYR+tzMAQ==">CgMxLjAyDmgub2E3cXlhaGg4eWNlMghoLmdqZGd4czgAciExQW5oQ0t4c1c3NW5BbmpIMjJGeWN4OVJObmpXcUZKakk=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311</Words>
  <Characters>1966</Characters>
  <Application>Microsoft Office Word</Application>
  <DocSecurity>0</DocSecurity>
  <Lines>16</Lines>
  <Paragraphs>4</Paragraphs>
  <ScaleCrop>false</ScaleCrop>
  <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Harrison</dc:creator>
  <cp:lastModifiedBy>Detsch, Iris</cp:lastModifiedBy>
  <cp:revision>2</cp:revision>
  <dcterms:created xsi:type="dcterms:W3CDTF">2024-05-31T18:52:00Z</dcterms:created>
  <dcterms:modified xsi:type="dcterms:W3CDTF">2025-10-15T17:47:00Z</dcterms:modified>
</cp:coreProperties>
</file>