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center" w:leader="none" w:pos="4536"/>
          <w:tab w:val="right" w:leader="none" w:pos="9072"/>
        </w:tabs>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02">
      <w:pPr>
        <w:tabs>
          <w:tab w:val="center" w:leader="none" w:pos="4536"/>
          <w:tab w:val="right" w:leader="none" w:pos="9072"/>
        </w:tabs>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03">
      <w:pPr>
        <w:tabs>
          <w:tab w:val="center" w:leader="none" w:pos="4536"/>
          <w:tab w:val="right" w:leader="none" w:pos="9072"/>
        </w:tabs>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04">
      <w:pPr>
        <w:tabs>
          <w:tab w:val="center" w:leader="none" w:pos="4536"/>
          <w:tab w:val="right" w:leader="none" w:pos="9072"/>
        </w:tabs>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05">
      <w:pPr>
        <w:pStyle w:val="Title"/>
        <w:keepNext w:val="0"/>
        <w:keepLines w:val="0"/>
        <w:spacing w:after="0" w:before="0" w:lineRule="auto"/>
        <w:ind w:right="4"/>
        <w:jc w:val="center"/>
        <w:rPr>
          <w:rFonts w:ascii="Roboto" w:cs="Roboto" w:eastAsia="Roboto" w:hAnsi="Roboto"/>
          <w:b w:val="0"/>
          <w:color w:val="283592"/>
          <w:sz w:val="94"/>
          <w:szCs w:val="94"/>
        </w:rPr>
      </w:pPr>
      <w:r w:rsidDel="00000000" w:rsidR="00000000" w:rsidRPr="00000000">
        <w:rPr>
          <w:rFonts w:ascii="Roboto" w:cs="Roboto" w:eastAsia="Roboto" w:hAnsi="Roboto"/>
          <w:b w:val="0"/>
          <w:color w:val="283592"/>
          <w:sz w:val="94"/>
          <w:szCs w:val="94"/>
          <w:rtl w:val="0"/>
        </w:rPr>
        <w:t xml:space="preserve">Exemple de communiqué de presse</w:t>
      </w:r>
    </w:p>
    <w:p w:rsidR="00000000" w:rsidDel="00000000" w:rsidP="00000000" w:rsidRDefault="00000000" w:rsidRPr="00000000" w14:paraId="00000006">
      <w:pPr>
        <w:spacing w:before="200" w:line="336" w:lineRule="auto"/>
        <w:ind w:left="864" w:right="864" w:firstLine="0"/>
        <w:jc w:val="center"/>
        <w:rPr>
          <w:rFonts w:ascii="Roboto" w:cs="Roboto" w:eastAsia="Roboto" w:hAnsi="Roboto"/>
          <w:i w:val="1"/>
          <w:color w:val="404040"/>
          <w:sz w:val="22"/>
          <w:szCs w:val="22"/>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1074419</wp:posOffset>
            </wp:positionH>
            <wp:positionV relativeFrom="paragraph">
              <wp:posOffset>290830</wp:posOffset>
            </wp:positionV>
            <wp:extent cx="3808243" cy="2141220"/>
            <wp:effectExtent b="0" l="0" r="0" t="0"/>
            <wp:wrapNone/>
            <wp:docPr id="1031357444"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3808243" cy="2141220"/>
                    </a:xfrm>
                    <a:prstGeom prst="rect"/>
                    <a:ln/>
                  </pic:spPr>
                </pic:pic>
              </a:graphicData>
            </a:graphic>
          </wp:anchor>
        </w:drawing>
      </w:r>
    </w:p>
    <w:p w:rsidR="00000000" w:rsidDel="00000000" w:rsidP="00000000" w:rsidRDefault="00000000" w:rsidRPr="00000000" w14:paraId="00000007">
      <w:pPr>
        <w:spacing w:line="336" w:lineRule="auto"/>
        <w:ind w:left="864" w:right="864" w:firstLine="0"/>
        <w:jc w:val="center"/>
        <w:rPr>
          <w:rFonts w:ascii="Comfortaa" w:cs="Comfortaa" w:eastAsia="Comfortaa" w:hAnsi="Comfortaa"/>
          <w:i w:val="1"/>
          <w:color w:val="ff0066"/>
          <w:sz w:val="22"/>
          <w:szCs w:val="22"/>
        </w:rPr>
      </w:pPr>
      <w:r w:rsidDel="00000000" w:rsidR="00000000" w:rsidRPr="00000000">
        <w:rPr>
          <w:rtl w:val="0"/>
        </w:rPr>
      </w:r>
    </w:p>
    <w:p w:rsidR="00000000" w:rsidDel="00000000" w:rsidP="00000000" w:rsidRDefault="00000000" w:rsidRPr="00000000" w14:paraId="00000008">
      <w:pPr>
        <w:spacing w:line="336" w:lineRule="auto"/>
        <w:ind w:left="864" w:right="864" w:firstLine="0"/>
        <w:jc w:val="center"/>
        <w:rPr>
          <w:rFonts w:ascii="Comfortaa" w:cs="Comfortaa" w:eastAsia="Comfortaa" w:hAnsi="Comfortaa"/>
          <w:i w:val="1"/>
          <w:color w:val="ff0066"/>
          <w:sz w:val="22"/>
          <w:szCs w:val="22"/>
        </w:rPr>
      </w:pPr>
      <w:r w:rsidDel="00000000" w:rsidR="00000000" w:rsidRPr="00000000">
        <w:rPr>
          <w:rtl w:val="0"/>
        </w:rPr>
      </w:r>
    </w:p>
    <w:p w:rsidR="00000000" w:rsidDel="00000000" w:rsidP="00000000" w:rsidRDefault="00000000" w:rsidRPr="00000000" w14:paraId="00000009">
      <w:pPr>
        <w:spacing w:line="336" w:lineRule="auto"/>
        <w:ind w:left="864" w:right="864" w:firstLine="0"/>
        <w:jc w:val="center"/>
        <w:rPr>
          <w:rFonts w:ascii="Comfortaa" w:cs="Comfortaa" w:eastAsia="Comfortaa" w:hAnsi="Comfortaa"/>
          <w:i w:val="1"/>
          <w:color w:val="ff0066"/>
          <w:sz w:val="22"/>
          <w:szCs w:val="22"/>
        </w:rPr>
      </w:pPr>
      <w:r w:rsidDel="00000000" w:rsidR="00000000" w:rsidRPr="00000000">
        <w:rPr>
          <w:rtl w:val="0"/>
        </w:rPr>
      </w:r>
    </w:p>
    <w:p w:rsidR="00000000" w:rsidDel="00000000" w:rsidP="00000000" w:rsidRDefault="00000000" w:rsidRPr="00000000" w14:paraId="0000000A">
      <w:pPr>
        <w:spacing w:line="336" w:lineRule="auto"/>
        <w:ind w:left="864" w:right="864" w:firstLine="0"/>
        <w:jc w:val="center"/>
        <w:rPr>
          <w:rFonts w:ascii="Comfortaa" w:cs="Comfortaa" w:eastAsia="Comfortaa" w:hAnsi="Comfortaa"/>
          <w:i w:val="1"/>
          <w:color w:val="ff0066"/>
          <w:sz w:val="22"/>
          <w:szCs w:val="22"/>
        </w:rPr>
      </w:pPr>
      <w:r w:rsidDel="00000000" w:rsidR="00000000" w:rsidRPr="00000000">
        <w:rPr>
          <w:rtl w:val="0"/>
        </w:rPr>
      </w:r>
    </w:p>
    <w:p w:rsidR="00000000" w:rsidDel="00000000" w:rsidP="00000000" w:rsidRDefault="00000000" w:rsidRPr="00000000" w14:paraId="0000000B">
      <w:pPr>
        <w:spacing w:after="160" w:line="336" w:lineRule="auto"/>
        <w:ind w:left="864" w:right="864" w:firstLine="0"/>
        <w:jc w:val="center"/>
        <w:rPr>
          <w:rFonts w:ascii="Comfortaa" w:cs="Comfortaa" w:eastAsia="Comfortaa" w:hAnsi="Comfortaa"/>
          <w:i w:val="1"/>
          <w:color w:val="ff0066"/>
          <w:sz w:val="22"/>
          <w:szCs w:val="22"/>
        </w:rPr>
      </w:pPr>
      <w:r w:rsidDel="00000000" w:rsidR="00000000" w:rsidRPr="00000000">
        <w:rPr>
          <w:rtl w:val="0"/>
        </w:rPr>
      </w:r>
    </w:p>
    <w:p w:rsidR="00000000" w:rsidDel="00000000" w:rsidP="00000000" w:rsidRDefault="00000000" w:rsidRPr="00000000" w14:paraId="0000000C">
      <w:pPr>
        <w:spacing w:before="200" w:line="336" w:lineRule="auto"/>
        <w:ind w:left="-17" w:firstLine="0"/>
        <w:rPr>
          <w:rFonts w:ascii="Roboto" w:cs="Roboto" w:eastAsia="Roboto" w:hAnsi="Roboto"/>
          <w:color w:val="666666"/>
          <w:sz w:val="22"/>
          <w:szCs w:val="22"/>
        </w:rPr>
      </w:pPr>
      <w:r w:rsidDel="00000000" w:rsidR="00000000" w:rsidRPr="00000000">
        <w:rPr>
          <w:rtl w:val="0"/>
        </w:rPr>
      </w:r>
    </w:p>
    <w:p w:rsidR="00000000" w:rsidDel="00000000" w:rsidP="00000000" w:rsidRDefault="00000000" w:rsidRPr="00000000" w14:paraId="0000000D">
      <w:pPr>
        <w:spacing w:before="200" w:line="336" w:lineRule="auto"/>
        <w:ind w:left="-17" w:firstLine="0"/>
        <w:rPr>
          <w:rFonts w:ascii="Roboto" w:cs="Roboto" w:eastAsia="Roboto" w:hAnsi="Roboto"/>
          <w:color w:val="666666"/>
          <w:sz w:val="22"/>
          <w:szCs w:val="22"/>
        </w:rPr>
      </w:pPr>
      <w:r w:rsidDel="00000000" w:rsidR="00000000" w:rsidRPr="00000000">
        <w:rPr>
          <w:rtl w:val="0"/>
        </w:rPr>
      </w:r>
    </w:p>
    <w:p w:rsidR="00000000" w:rsidDel="00000000" w:rsidP="00000000" w:rsidRDefault="00000000" w:rsidRPr="00000000" w14:paraId="0000000E">
      <w:pPr>
        <w:spacing w:line="336" w:lineRule="auto"/>
        <w:ind w:left="-17" w:firstLine="0"/>
        <w:jc w:val="center"/>
        <w:rPr>
          <w:rFonts w:ascii="Roboto" w:cs="Roboto" w:eastAsia="Roboto" w:hAnsi="Roboto"/>
          <w:color w:val="666666"/>
          <w:sz w:val="22"/>
          <w:szCs w:val="22"/>
        </w:rPr>
      </w:pPr>
      <w:r w:rsidDel="00000000" w:rsidR="00000000" w:rsidRPr="00000000">
        <w:rPr>
          <w:rtl w:val="0"/>
        </w:rPr>
      </w:r>
    </w:p>
    <w:p w:rsidR="00000000" w:rsidDel="00000000" w:rsidP="00000000" w:rsidRDefault="00000000" w:rsidRPr="00000000" w14:paraId="0000000F">
      <w:pPr>
        <w:tabs>
          <w:tab w:val="center" w:leader="none" w:pos="4536"/>
          <w:tab w:val="right" w:leader="none" w:pos="9072"/>
        </w:tabs>
        <w:rPr>
          <w:rFonts w:ascii="Comfortaa" w:cs="Comfortaa" w:eastAsia="Comfortaa" w:hAnsi="Comfortaa"/>
          <w:i w:val="1"/>
          <w:color w:val="ff0066"/>
          <w:sz w:val="22"/>
          <w:szCs w:val="22"/>
        </w:rPr>
      </w:pPr>
      <w:r w:rsidDel="00000000" w:rsidR="00000000" w:rsidRPr="00000000">
        <w:rPr>
          <w:rFonts w:ascii="Comfortaa" w:cs="Comfortaa" w:eastAsia="Comfortaa" w:hAnsi="Comfortaa"/>
          <w:i w:val="1"/>
          <w:color w:val="ff0066"/>
          <w:sz w:val="22"/>
          <w:szCs w:val="22"/>
          <w:rtl w:val="0"/>
        </w:rPr>
        <w:t xml:space="preserve">Permettons aux éducateurs de prendre conscience des défis des réalités auxquels sont confrontés les apprenants LGBTQIA+ en définissant des objectifs d'apprentissage personnels pour améliorer l'inclusion.</w:t>
      </w:r>
    </w:p>
    <w:p w:rsidR="00000000" w:rsidDel="00000000" w:rsidP="00000000" w:rsidRDefault="00000000" w:rsidRPr="00000000" w14:paraId="00000010">
      <w:pPr>
        <w:tabs>
          <w:tab w:val="center" w:leader="none" w:pos="4536"/>
          <w:tab w:val="right" w:leader="none" w:pos="9072"/>
        </w:tabs>
        <w:rPr>
          <w:rFonts w:ascii="Comfortaa" w:cs="Comfortaa" w:eastAsia="Comfortaa" w:hAnsi="Comfortaa"/>
          <w:i w:val="1"/>
          <w:color w:val="ff0066"/>
          <w:sz w:val="22"/>
          <w:szCs w:val="22"/>
        </w:rPr>
      </w:pPr>
      <w:r w:rsidDel="00000000" w:rsidR="00000000" w:rsidRPr="00000000">
        <w:rPr>
          <w:rtl w:val="0"/>
        </w:rPr>
      </w:r>
    </w:p>
    <w:p w:rsidR="00000000" w:rsidDel="00000000" w:rsidP="00000000" w:rsidRDefault="00000000" w:rsidRPr="00000000" w14:paraId="00000011">
      <w:pPr>
        <w:tabs>
          <w:tab w:val="center" w:leader="none" w:pos="4536"/>
          <w:tab w:val="right" w:leader="none" w:pos="9072"/>
        </w:tabs>
        <w:rPr>
          <w:rFonts w:ascii="Comfortaa" w:cs="Comfortaa" w:eastAsia="Comfortaa" w:hAnsi="Comfortaa"/>
          <w:i w:val="1"/>
          <w:color w:val="ff0066"/>
          <w:sz w:val="22"/>
          <w:szCs w:val="22"/>
        </w:rPr>
      </w:pPr>
      <w:r w:rsidDel="00000000" w:rsidR="00000000" w:rsidRPr="00000000">
        <w:rPr>
          <w:rtl w:val="0"/>
        </w:rPr>
      </w:r>
    </w:p>
    <w:p w:rsidR="00000000" w:rsidDel="00000000" w:rsidP="00000000" w:rsidRDefault="00000000" w:rsidRPr="00000000" w14:paraId="00000012">
      <w:pPr>
        <w:tabs>
          <w:tab w:val="center" w:leader="none" w:pos="4536"/>
          <w:tab w:val="right" w:leader="none" w:pos="9072"/>
        </w:tabs>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13">
      <w:pPr>
        <w:tabs>
          <w:tab w:val="center" w:leader="none" w:pos="4536"/>
          <w:tab w:val="right" w:leader="none" w:pos="9072"/>
        </w:tabs>
        <w:rPr>
          <w:rFonts w:ascii="Arial" w:cs="Arial" w:eastAsia="Arial" w:hAnsi="Arial"/>
          <w:sz w:val="22"/>
          <w:szCs w:val="22"/>
          <w:highlight w:val="white"/>
        </w:rPr>
      </w:pPr>
      <w:r w:rsidDel="00000000" w:rsidR="00000000" w:rsidRPr="00000000">
        <w:rPr>
          <w:rFonts w:ascii="Arial" w:cs="Arial" w:eastAsia="Arial" w:hAnsi="Arial"/>
          <w:sz w:val="22"/>
          <w:szCs w:val="22"/>
          <w:rtl w:val="0"/>
        </w:rPr>
        <w:t xml:space="preserve">Cet exemple de communiqué de presse pourrait être envoyé à la presse locale et aux institutions de formation, aux ONG et aux autres parties prenantes intéressées par le parcours de formation d'UNIQUE.</w:t>
      </w:r>
      <w:r w:rsidDel="00000000" w:rsidR="00000000" w:rsidRPr="00000000">
        <w:rPr>
          <w:rFonts w:ascii="Arial" w:cs="Arial" w:eastAsia="Arial" w:hAnsi="Arial"/>
          <w:sz w:val="22"/>
          <w:szCs w:val="22"/>
          <w:highlight w:val="white"/>
          <w:rtl w:val="0"/>
        </w:rPr>
        <w:t xml:space="preserve">  </w:t>
      </w:r>
    </w:p>
    <w:p w:rsidR="00000000" w:rsidDel="00000000" w:rsidP="00000000" w:rsidRDefault="00000000" w:rsidRPr="00000000" w14:paraId="00000014">
      <w:pPr>
        <w:tabs>
          <w:tab w:val="center" w:leader="none" w:pos="4536"/>
          <w:tab w:val="right" w:leader="none" w:pos="9072"/>
        </w:tabs>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15">
      <w:pPr>
        <w:tabs>
          <w:tab w:val="center" w:leader="none" w:pos="4536"/>
          <w:tab w:val="right" w:leader="none" w:pos="9072"/>
        </w:tabs>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16">
      <w:pPr>
        <w:tabs>
          <w:tab w:val="center" w:leader="none" w:pos="4536"/>
          <w:tab w:val="right" w:leader="none" w:pos="9072"/>
        </w:tabs>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17">
      <w:pPr>
        <w:tabs>
          <w:tab w:val="center" w:leader="none" w:pos="4536"/>
          <w:tab w:val="right" w:leader="none" w:pos="9072"/>
        </w:tabs>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18">
      <w:pPr>
        <w:tabs>
          <w:tab w:val="center" w:leader="none" w:pos="4536"/>
          <w:tab w:val="right" w:leader="none" w:pos="9072"/>
        </w:tabs>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19">
      <w:pPr>
        <w:tabs>
          <w:tab w:val="center" w:leader="none" w:pos="4536"/>
          <w:tab w:val="right" w:leader="none" w:pos="9072"/>
        </w:tabs>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1A">
      <w:pPr>
        <w:tabs>
          <w:tab w:val="center" w:leader="none" w:pos="4536"/>
          <w:tab w:val="right" w:leader="none" w:pos="9072"/>
        </w:tabs>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1B">
      <w:pPr>
        <w:tabs>
          <w:tab w:val="center" w:leader="none" w:pos="4536"/>
          <w:tab w:val="right" w:leader="none" w:pos="9072"/>
        </w:tabs>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1C">
      <w:pPr>
        <w:tabs>
          <w:tab w:val="center" w:leader="none" w:pos="4536"/>
          <w:tab w:val="right" w:leader="none" w:pos="9072"/>
        </w:tabs>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1D">
      <w:pPr>
        <w:tabs>
          <w:tab w:val="center" w:leader="none" w:pos="4536"/>
          <w:tab w:val="right" w:leader="none" w:pos="9072"/>
        </w:tabs>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1E">
      <w:pPr>
        <w:tabs>
          <w:tab w:val="center" w:leader="none" w:pos="4536"/>
          <w:tab w:val="right" w:leader="none" w:pos="9072"/>
        </w:tabs>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1F">
      <w:pPr>
        <w:tabs>
          <w:tab w:val="center" w:leader="none" w:pos="4536"/>
          <w:tab w:val="right" w:leader="none" w:pos="9072"/>
        </w:tabs>
        <w:rPr>
          <w:rFonts w:ascii="Arial" w:cs="Arial" w:eastAsia="Arial" w:hAnsi="Arial"/>
          <w:sz w:val="22"/>
          <w:szCs w:val="22"/>
          <w:highlight w:val="yellow"/>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-513714</wp:posOffset>
            </wp:positionH>
            <wp:positionV relativeFrom="paragraph">
              <wp:posOffset>197485</wp:posOffset>
            </wp:positionV>
            <wp:extent cx="2495550" cy="522605"/>
            <wp:effectExtent b="0" l="0" r="0" t="0"/>
            <wp:wrapNone/>
            <wp:docPr id="1031357445"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495550" cy="52260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2183764</wp:posOffset>
            </wp:positionH>
            <wp:positionV relativeFrom="paragraph">
              <wp:posOffset>136525</wp:posOffset>
            </wp:positionV>
            <wp:extent cx="1485714" cy="514286"/>
            <wp:effectExtent b="0" l="0" r="0" t="0"/>
            <wp:wrapNone/>
            <wp:docPr descr="A black and white sign with white text&#10;&#10;AI-generated content may be incorrect." id="1031357448" name="image4.png"/>
            <a:graphic>
              <a:graphicData uri="http://schemas.openxmlformats.org/drawingml/2006/picture">
                <pic:pic>
                  <pic:nvPicPr>
                    <pic:cNvPr descr="A black and white sign with white text&#10;&#10;AI-generated content may be incorrect." id="0" name="image4.png"/>
                    <pic:cNvPicPr preferRelativeResize="0"/>
                  </pic:nvPicPr>
                  <pic:blipFill>
                    <a:blip r:embed="rId9"/>
                    <a:srcRect b="0" l="0" r="0" t="0"/>
                    <a:stretch>
                      <a:fillRect/>
                    </a:stretch>
                  </pic:blipFill>
                  <pic:spPr>
                    <a:xfrm>
                      <a:off x="0" y="0"/>
                      <a:ext cx="1485714" cy="514286"/>
                    </a:xfrm>
                    <a:prstGeom prst="rect"/>
                    <a:ln/>
                  </pic:spPr>
                </pic:pic>
              </a:graphicData>
            </a:graphic>
          </wp:anchor>
        </w:drawing>
      </w:r>
    </w:p>
    <w:p w:rsidR="00000000" w:rsidDel="00000000" w:rsidP="00000000" w:rsidRDefault="00000000" w:rsidRPr="00000000" w14:paraId="00000020">
      <w:pPr>
        <w:tabs>
          <w:tab w:val="center" w:leader="none" w:pos="4536"/>
          <w:tab w:val="right" w:leader="none" w:pos="9072"/>
        </w:tabs>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21">
      <w:pPr>
        <w:tabs>
          <w:tab w:val="center" w:leader="none" w:pos="4536"/>
          <w:tab w:val="right" w:leader="none" w:pos="9072"/>
        </w:tabs>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22">
      <w:pPr>
        <w:tabs>
          <w:tab w:val="center" w:leader="none" w:pos="4536"/>
          <w:tab w:val="right" w:leader="none" w:pos="9072"/>
        </w:tabs>
        <w:rPr>
          <w:rFonts w:ascii="Open Sans" w:cs="Open Sans" w:eastAsia="Open Sans" w:hAnsi="Open Sans"/>
          <w:color w:val="005c9a"/>
          <w:sz w:val="32"/>
          <w:szCs w:val="32"/>
        </w:rPr>
      </w:pPr>
      <w:r w:rsidDel="00000000" w:rsidR="00000000" w:rsidRPr="00000000">
        <w:rPr>
          <w:rFonts w:ascii="Arial" w:cs="Arial" w:eastAsia="Arial" w:hAnsi="Arial"/>
          <w:sz w:val="22"/>
          <w:szCs w:val="22"/>
          <w:highlight w:val="yellow"/>
          <w:rtl w:val="0"/>
        </w:rPr>
        <w:t xml:space="preserve">[LOGO DE L'INSTITUTION]</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color w:val="223773"/>
          <w:sz w:val="22"/>
          <w:szCs w:val="22"/>
          <w:rtl w:val="0"/>
        </w:rPr>
        <w:tab/>
      </w:r>
      <w:r w:rsidDel="00000000" w:rsidR="00000000" w:rsidRPr="00000000">
        <w:rPr>
          <w:rFonts w:ascii="Open Sans" w:cs="Open Sans" w:eastAsia="Open Sans" w:hAnsi="Open Sans"/>
          <w:b w:val="1"/>
          <w:sz w:val="32"/>
          <w:szCs w:val="32"/>
          <w:rtl w:val="0"/>
        </w:rPr>
        <w:t xml:space="preserve">Communiqué de presse</w:t>
      </w:r>
      <w:r w:rsidDel="00000000" w:rsidR="00000000" w:rsidRPr="00000000">
        <w:rPr>
          <w:rFonts w:ascii="Open Sans" w:cs="Open Sans" w:eastAsia="Open Sans" w:hAnsi="Open Sans"/>
          <w:sz w:val="32"/>
          <w:szCs w:val="32"/>
          <w:rtl w:val="0"/>
        </w:rPr>
        <w:t xml:space="preserve"> – </w:t>
      </w:r>
      <w:r w:rsidDel="00000000" w:rsidR="00000000" w:rsidRPr="00000000">
        <w:rPr>
          <w:rFonts w:ascii="Open Sans" w:cs="Open Sans" w:eastAsia="Open Sans" w:hAnsi="Open Sans"/>
          <w:sz w:val="32"/>
          <w:szCs w:val="32"/>
          <w:highlight w:val="yellow"/>
          <w:rtl w:val="0"/>
        </w:rPr>
        <w:t xml:space="preserve">Lieu, date</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color w:val="223773"/>
          <w:sz w:val="22"/>
          <w:szCs w:val="22"/>
          <w:rtl w:val="0"/>
        </w:rPr>
        <w:t xml:space="preserve">                                                             </w:t>
      </w:r>
      <w:r w:rsidDel="00000000" w:rsidR="00000000" w:rsidRPr="00000000">
        <w:rPr>
          <w:rtl w:val="0"/>
        </w:rPr>
      </w:r>
    </w:p>
    <w:p w:rsidR="00000000" w:rsidDel="00000000" w:rsidP="00000000" w:rsidRDefault="00000000" w:rsidRPr="00000000" w14:paraId="00000023">
      <w:pPr>
        <w:spacing w:after="200" w:lineRule="auto"/>
        <w:rPr>
          <w:rFonts w:ascii="Arial" w:cs="Arial" w:eastAsia="Arial" w:hAnsi="Arial"/>
          <w:color w:val="005c9a"/>
          <w:sz w:val="28"/>
          <w:szCs w:val="28"/>
        </w:rPr>
      </w:pPr>
      <w:r w:rsidDel="00000000" w:rsidR="00000000" w:rsidRPr="00000000">
        <w:rPr>
          <w:rtl w:val="0"/>
        </w:rPr>
      </w:r>
    </w:p>
    <w:p w:rsidR="00000000" w:rsidDel="00000000" w:rsidP="00000000" w:rsidRDefault="00000000" w:rsidRPr="00000000" w14:paraId="00000024">
      <w:pPr>
        <w:spacing w:line="276" w:lineRule="auto"/>
        <w:jc w:val="center"/>
        <w:rPr>
          <w:rFonts w:ascii="Open Sans" w:cs="Open Sans" w:eastAsia="Open Sans" w:hAnsi="Open Sans"/>
          <w:b w:val="1"/>
          <w:sz w:val="32"/>
          <w:szCs w:val="32"/>
        </w:rPr>
      </w:pPr>
      <w:r w:rsidDel="00000000" w:rsidR="00000000" w:rsidRPr="00000000">
        <w:rPr>
          <w:rFonts w:ascii="Open Sans" w:cs="Open Sans" w:eastAsia="Open Sans" w:hAnsi="Open Sans"/>
          <w:b w:val="1"/>
          <w:sz w:val="32"/>
          <w:szCs w:val="32"/>
          <w:highlight w:val="yellow"/>
          <w:rtl w:val="0"/>
        </w:rPr>
        <w:t xml:space="preserve">[Nom de l'institution]</w:t>
      </w:r>
      <w:r w:rsidDel="00000000" w:rsidR="00000000" w:rsidRPr="00000000">
        <w:rPr>
          <w:rFonts w:ascii="Open Sans" w:cs="Open Sans" w:eastAsia="Open Sans" w:hAnsi="Open Sans"/>
          <w:b w:val="1"/>
          <w:sz w:val="32"/>
          <w:szCs w:val="32"/>
          <w:rtl w:val="0"/>
        </w:rPr>
        <w:t xml:space="preserve"> et </w:t>
      </w:r>
      <w:r w:rsidDel="00000000" w:rsidR="00000000" w:rsidRPr="00000000">
        <w:rPr>
          <w:rFonts w:ascii="Open Sans" w:cs="Open Sans" w:eastAsia="Open Sans" w:hAnsi="Open Sans"/>
          <w:b w:val="1"/>
          <w:sz w:val="32"/>
          <w:szCs w:val="32"/>
          <w:highlight w:val="yellow"/>
          <w:rtl w:val="0"/>
        </w:rPr>
        <w:t xml:space="preserve">[partenaires potentiels]</w:t>
      </w:r>
      <w:r w:rsidDel="00000000" w:rsidR="00000000" w:rsidRPr="00000000">
        <w:rPr>
          <w:rFonts w:ascii="Open Sans" w:cs="Open Sans" w:eastAsia="Open Sans" w:hAnsi="Open Sans"/>
          <w:b w:val="1"/>
          <w:sz w:val="32"/>
          <w:szCs w:val="32"/>
          <w:rtl w:val="0"/>
        </w:rPr>
        <w:t xml:space="preserve"> propose</w:t>
      </w:r>
      <w:r w:rsidDel="00000000" w:rsidR="00000000" w:rsidRPr="00000000">
        <w:rPr>
          <w:rFonts w:ascii="Open Sans" w:cs="Open Sans" w:eastAsia="Open Sans" w:hAnsi="Open Sans"/>
          <w:b w:val="1"/>
          <w:sz w:val="32"/>
          <w:szCs w:val="32"/>
          <w:highlight w:val="yellow"/>
          <w:rtl w:val="0"/>
        </w:rPr>
        <w:t xml:space="preserve">nt</w:t>
      </w:r>
      <w:r w:rsidDel="00000000" w:rsidR="00000000" w:rsidRPr="00000000">
        <w:rPr>
          <w:rFonts w:ascii="Open Sans" w:cs="Open Sans" w:eastAsia="Open Sans" w:hAnsi="Open Sans"/>
          <w:b w:val="1"/>
          <w:sz w:val="32"/>
          <w:szCs w:val="32"/>
          <w:rtl w:val="0"/>
        </w:rPr>
        <w:t xml:space="preserve"> des sessions de formation pour l'EFP et les éducateurs d'adultes à </w:t>
      </w:r>
      <w:r w:rsidDel="00000000" w:rsidR="00000000" w:rsidRPr="00000000">
        <w:rPr>
          <w:rFonts w:ascii="Open Sans" w:cs="Open Sans" w:eastAsia="Open Sans" w:hAnsi="Open Sans"/>
          <w:b w:val="1"/>
          <w:sz w:val="32"/>
          <w:szCs w:val="32"/>
          <w:highlight w:val="yellow"/>
          <w:rtl w:val="0"/>
        </w:rPr>
        <w:t xml:space="preserve">[lieu]</w:t>
      </w:r>
      <w:r w:rsidDel="00000000" w:rsidR="00000000" w:rsidRPr="00000000">
        <w:rPr>
          <w:rFonts w:ascii="Open Sans" w:cs="Open Sans" w:eastAsia="Open Sans" w:hAnsi="Open Sans"/>
          <w:b w:val="1"/>
          <w:sz w:val="32"/>
          <w:szCs w:val="32"/>
          <w:rtl w:val="0"/>
        </w:rPr>
        <w:t xml:space="preserve">.</w:t>
      </w:r>
    </w:p>
    <w:p w:rsidR="00000000" w:rsidDel="00000000" w:rsidP="00000000" w:rsidRDefault="00000000" w:rsidRPr="00000000" w14:paraId="00000025">
      <w:pPr>
        <w:spacing w:after="200" w:lineRule="auto"/>
        <w:jc w:val="center"/>
        <w:rPr>
          <w:rFonts w:ascii="Open Sans" w:cs="Open Sans" w:eastAsia="Open Sans" w:hAnsi="Open Sans"/>
          <w:b w:val="1"/>
          <w:color w:val="666666"/>
          <w:sz w:val="32"/>
          <w:szCs w:val="32"/>
        </w:rPr>
      </w:pPr>
      <w:r w:rsidDel="00000000" w:rsidR="00000000" w:rsidRPr="00000000">
        <w:rPr>
          <w:rFonts w:ascii="Open Sans" w:cs="Open Sans" w:eastAsia="Open Sans" w:hAnsi="Open Sans"/>
          <w:b w:val="1"/>
          <w:color w:val="f6b26b"/>
          <w:sz w:val="32"/>
          <w:szCs w:val="32"/>
          <w:rtl w:val="0"/>
        </w:rPr>
        <w:t xml:space="preserve">Soutenons les résultats scolaires des apprenants LGBTQIA+ en sensibilisant les éducateurs aux questions de genre et d'orientation sexuelle </w:t>
      </w:r>
      <w:r w:rsidDel="00000000" w:rsidR="00000000" w:rsidRPr="00000000">
        <w:rPr>
          <w:rtl w:val="0"/>
        </w:rPr>
      </w:r>
    </w:p>
    <w:p w:rsidR="00000000" w:rsidDel="00000000" w:rsidP="00000000" w:rsidRDefault="00000000" w:rsidRPr="00000000" w14:paraId="00000026">
      <w:pPr>
        <w:spacing w:after="20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Les apprenants LGBTQIA+ sont souvent confrontés à des préjugés ou à des discriminations dans l'environnement d'apprentissage. Cela risque fort de nuire à la réussite scolaire des individus. Dans de nombreux cas, les éducateurs peuvent avoir le sentiment de ne pas être suffisamment formés pour travailler avec ce groupe cible. </w:t>
      </w:r>
    </w:p>
    <w:p w:rsidR="00000000" w:rsidDel="00000000" w:rsidP="00000000" w:rsidRDefault="00000000" w:rsidRPr="00000000" w14:paraId="00000027">
      <w:pPr>
        <w:spacing w:after="20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Le projet Unique, développé par un consortium de 6 partenaires de 5 pays européens dans le cadre d'un projet Erasmus+, propose 4 modules de formation pour aider les éducateurs à comprendre les spécificités des défis des apprenants adultes LGBTQIA+ et les empêcher de quitter les établissements d'enseignement.</w:t>
      </w:r>
    </w:p>
    <w:p w:rsidR="00000000" w:rsidDel="00000000" w:rsidP="00000000" w:rsidRDefault="00000000" w:rsidRPr="00000000" w14:paraId="00000028">
      <w:pPr>
        <w:jc w:val="both"/>
        <w:rPr>
          <w:rFonts w:ascii="Open Sans" w:cs="Open Sans" w:eastAsia="Open Sans" w:hAnsi="Open Sans"/>
          <w:b w:val="1"/>
          <w:i w:val="1"/>
        </w:rPr>
      </w:pPr>
      <w:r w:rsidDel="00000000" w:rsidR="00000000" w:rsidRPr="00000000">
        <w:rPr>
          <w:rFonts w:ascii="Open Sans" w:cs="Open Sans" w:eastAsia="Open Sans" w:hAnsi="Open Sans"/>
          <w:b w:val="1"/>
          <w:i w:val="1"/>
          <w:rtl w:val="0"/>
        </w:rPr>
        <w:t xml:space="preserve">Pourquoi participer à cette formation ?</w:t>
      </w:r>
    </w:p>
    <w:p w:rsidR="00000000" w:rsidDel="00000000" w:rsidP="00000000" w:rsidRDefault="00000000" w:rsidRPr="00000000" w14:paraId="00000029">
      <w:pPr>
        <w:jc w:val="both"/>
        <w:rPr>
          <w:rFonts w:ascii="Open Sans" w:cs="Open Sans" w:eastAsia="Open Sans" w:hAnsi="Open Sans"/>
          <w:i w:val="1"/>
          <w:color w:val="223773"/>
        </w:rPr>
      </w:pPr>
      <w:r w:rsidDel="00000000" w:rsidR="00000000" w:rsidRPr="00000000">
        <w:rPr>
          <w:rFonts w:ascii="Open Sans" w:cs="Open Sans" w:eastAsia="Open Sans" w:hAnsi="Open Sans"/>
          <w:i w:val="1"/>
          <w:rtl w:val="0"/>
        </w:rPr>
        <w:t xml:space="preserve">Cette formation répond à un certain nombre de besoins des éducateurs. Tout d'abord, elle fournit davantage d'informations sur les réalités de la vie des apprenants qui s'identifient comme LGBTQIA+, mais elle propose également des stratégies et des solutions pratiques afin de garantir à leurs apprenants l'égalité des chances dans leur parcours éducatif et la protection contre la discrimination. En outre, elle dote les éducateurs des connaissances nécessaires pour soutenir leurs apprenants en cas de conflit ou de difficultés.</w:t>
      </w:r>
      <w:r w:rsidDel="00000000" w:rsidR="00000000" w:rsidRPr="00000000">
        <w:rPr>
          <w:rtl w:val="0"/>
        </w:rPr>
      </w:r>
    </w:p>
    <w:p w:rsidR="00000000" w:rsidDel="00000000" w:rsidP="00000000" w:rsidRDefault="00000000" w:rsidRPr="00000000" w14:paraId="0000002A">
      <w:pPr>
        <w:spacing w:line="252.00000000000003" w:lineRule="auto"/>
        <w:jc w:val="both"/>
        <w:rPr>
          <w:rFonts w:ascii="Arial" w:cs="Arial" w:eastAsia="Arial" w:hAnsi="Arial"/>
          <w:i w:val="1"/>
          <w:color w:val="1c1c1c"/>
          <w:sz w:val="22"/>
          <w:szCs w:val="22"/>
        </w:rPr>
      </w:pPr>
      <w:r w:rsidDel="00000000" w:rsidR="00000000" w:rsidRPr="00000000">
        <w:rPr>
          <w:rtl w:val="0"/>
        </w:rPr>
      </w:r>
    </w:p>
    <w:p w:rsidR="00000000" w:rsidDel="00000000" w:rsidP="00000000" w:rsidRDefault="00000000" w:rsidRPr="00000000" w14:paraId="0000002B">
      <w:pPr>
        <w:jc w:val="center"/>
        <w:rPr>
          <w:rFonts w:ascii="Open Sans" w:cs="Open Sans" w:eastAsia="Open Sans" w:hAnsi="Open Sans"/>
          <w:color w:val="223773"/>
          <w:sz w:val="22"/>
          <w:szCs w:val="22"/>
        </w:rPr>
      </w:pPr>
      <w:r w:rsidDel="00000000" w:rsidR="00000000" w:rsidRPr="00000000">
        <w:rPr>
          <w:rFonts w:ascii="Open Sans" w:cs="Open Sans" w:eastAsia="Open Sans" w:hAnsi="Open Sans"/>
          <w:color w:val="223773"/>
          <w:sz w:val="22"/>
          <w:szCs w:val="22"/>
          <w:highlight w:val="yellow"/>
          <w:rtl w:val="0"/>
        </w:rPr>
        <w:t xml:space="preserve">[Indiquer l'adresse, les dates, les coordonnées]</w:t>
      </w:r>
      <w:r w:rsidDel="00000000" w:rsidR="00000000" w:rsidRPr="00000000">
        <w:rPr>
          <w:rFonts w:ascii="Open Sans" w:cs="Open Sans" w:eastAsia="Open Sans" w:hAnsi="Open Sans"/>
          <w:color w:val="223773"/>
          <w:sz w:val="22"/>
          <w:szCs w:val="22"/>
          <w:rtl w:val="0"/>
        </w:rPr>
        <w:t xml:space="preserve">.</w:t>
      </w:r>
    </w:p>
    <w:p w:rsidR="00000000" w:rsidDel="00000000" w:rsidP="00000000" w:rsidRDefault="00000000" w:rsidRPr="00000000" w14:paraId="0000002C">
      <w:pPr>
        <w:spacing w:line="252.00000000000003" w:lineRule="auto"/>
        <w:rPr>
          <w:rFonts w:ascii="Arial" w:cs="Arial" w:eastAsia="Arial" w:hAnsi="Arial"/>
          <w:color w:val="223773"/>
          <w:sz w:val="22"/>
          <w:szCs w:val="22"/>
        </w:rPr>
      </w:pPr>
      <w:r w:rsidDel="00000000" w:rsidR="00000000" w:rsidRPr="00000000">
        <w:rPr>
          <w:rtl w:val="0"/>
        </w:rPr>
      </w:r>
    </w:p>
    <w:p w:rsidR="00000000" w:rsidDel="00000000" w:rsidP="00000000" w:rsidRDefault="00000000" w:rsidRPr="00000000" w14:paraId="0000002D">
      <w:pPr>
        <w:spacing w:after="160" w:lineRule="auto"/>
        <w:ind w:left="720" w:firstLine="0"/>
        <w:rPr>
          <w:rFonts w:ascii="Open Sans" w:cs="Open Sans" w:eastAsia="Open Sans" w:hAnsi="Open Sans"/>
        </w:rPr>
      </w:pPr>
      <w:r w:rsidDel="00000000" w:rsidR="00000000" w:rsidRPr="00000000">
        <w:rPr>
          <w:rFonts w:ascii="Open Sans" w:cs="Open Sans" w:eastAsia="Open Sans" w:hAnsi="Open Sans"/>
          <w:rtl w:val="0"/>
        </w:rPr>
        <w:t xml:space="preserve">Module 1 : Les identités LGBTQIA+ en classe : termes et réalités de la vie</w:t>
      </w:r>
    </w:p>
    <w:p w:rsidR="00000000" w:rsidDel="00000000" w:rsidP="00000000" w:rsidRDefault="00000000" w:rsidRPr="00000000" w14:paraId="0000002E">
      <w:pPr>
        <w:spacing w:after="160" w:lineRule="auto"/>
        <w:ind w:left="720" w:firstLine="0"/>
        <w:rPr>
          <w:rFonts w:ascii="Open Sans" w:cs="Open Sans" w:eastAsia="Open Sans" w:hAnsi="Open Sans"/>
        </w:rPr>
      </w:pPr>
      <w:r w:rsidDel="00000000" w:rsidR="00000000" w:rsidRPr="00000000">
        <w:rPr>
          <w:rFonts w:ascii="Open Sans" w:cs="Open Sans" w:eastAsia="Open Sans" w:hAnsi="Open Sans"/>
          <w:rtl w:val="0"/>
        </w:rPr>
        <w:t xml:space="preserve">Module 2 : Comprendre l'intersectionnalité</w:t>
      </w:r>
    </w:p>
    <w:p w:rsidR="00000000" w:rsidDel="00000000" w:rsidP="00000000" w:rsidRDefault="00000000" w:rsidRPr="00000000" w14:paraId="0000002F">
      <w:pPr>
        <w:spacing w:after="160" w:lineRule="auto"/>
        <w:ind w:left="720" w:firstLine="0"/>
        <w:rPr>
          <w:rFonts w:ascii="Open Sans" w:cs="Open Sans" w:eastAsia="Open Sans" w:hAnsi="Open Sans"/>
        </w:rPr>
      </w:pPr>
      <w:r w:rsidDel="00000000" w:rsidR="00000000" w:rsidRPr="00000000">
        <w:rPr>
          <w:rFonts w:ascii="Open Sans" w:cs="Open Sans" w:eastAsia="Open Sans" w:hAnsi="Open Sans"/>
          <w:rtl w:val="0"/>
        </w:rPr>
        <w:t xml:space="preserve">Module 3 : Environnements d'apprentissage inclusifs</w:t>
      </w:r>
    </w:p>
    <w:p w:rsidR="00000000" w:rsidDel="00000000" w:rsidP="00000000" w:rsidRDefault="00000000" w:rsidRPr="00000000" w14:paraId="00000030">
      <w:pPr>
        <w:ind w:left="720" w:firstLine="0"/>
        <w:rPr>
          <w:rFonts w:ascii="Open Sans" w:cs="Open Sans" w:eastAsia="Open Sans" w:hAnsi="Open Sans"/>
          <w:sz w:val="34"/>
          <w:szCs w:val="34"/>
        </w:rPr>
      </w:pPr>
      <w:r w:rsidDel="00000000" w:rsidR="00000000" w:rsidRPr="00000000">
        <w:rPr>
          <w:rFonts w:ascii="Open Sans" w:cs="Open Sans" w:eastAsia="Open Sans" w:hAnsi="Open Sans"/>
          <w:rtl w:val="0"/>
        </w:rPr>
        <w:t xml:space="preserve">Module 4 : Compétences en matière de gestion de classe et de résolution des conflits</w:t>
      </w:r>
      <w:r w:rsidDel="00000000" w:rsidR="00000000" w:rsidRPr="00000000">
        <w:rPr>
          <w:rtl w:val="0"/>
        </w:rPr>
      </w:r>
    </w:p>
    <w:p w:rsidR="00000000" w:rsidDel="00000000" w:rsidP="00000000" w:rsidRDefault="00000000" w:rsidRPr="00000000" w14:paraId="00000031">
      <w:pPr>
        <w:rPr>
          <w:rFonts w:ascii="Open Sans" w:cs="Open Sans" w:eastAsia="Open Sans" w:hAnsi="Open Sans"/>
        </w:rPr>
      </w:pPr>
      <w:r w:rsidDel="00000000" w:rsidR="00000000" w:rsidRPr="00000000">
        <w:rPr>
          <w:rtl w:val="0"/>
        </w:rPr>
      </w:r>
    </w:p>
    <w:p w:rsidR="00000000" w:rsidDel="00000000" w:rsidP="00000000" w:rsidRDefault="00000000" w:rsidRPr="00000000" w14:paraId="00000032">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Cette formation est gratuite sur inscription.</w:t>
      </w:r>
    </w:p>
    <w:p w:rsidR="00000000" w:rsidDel="00000000" w:rsidP="00000000" w:rsidRDefault="00000000" w:rsidRPr="00000000" w14:paraId="00000033">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Pour vous inscrire, contactez : [</w:t>
      </w:r>
      <w:r w:rsidDel="00000000" w:rsidR="00000000" w:rsidRPr="00000000">
        <w:rPr>
          <w:rFonts w:ascii="Open Sans" w:cs="Open Sans" w:eastAsia="Open Sans" w:hAnsi="Open Sans"/>
          <w:highlight w:val="yellow"/>
          <w:rtl w:val="0"/>
        </w:rPr>
        <w:t xml:space="preserve">NOM DE LA PERSONNE</w:t>
      </w:r>
      <w:r w:rsidDel="00000000" w:rsidR="00000000" w:rsidRPr="00000000">
        <w:rPr>
          <w:rFonts w:ascii="Open Sans" w:cs="Open Sans" w:eastAsia="Open Sans" w:hAnsi="Open Sans"/>
          <w:b w:val="1"/>
          <w:rtl w:val="0"/>
        </w:rPr>
        <w:t xml:space="preserve">].</w:t>
      </w:r>
    </w:p>
    <w:p w:rsidR="00000000" w:rsidDel="00000000" w:rsidP="00000000" w:rsidRDefault="00000000" w:rsidRPr="00000000" w14:paraId="00000034">
      <w:pP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5">
      <w:pPr>
        <w:ind w:right="23"/>
        <w:jc w:val="center"/>
        <w:rPr>
          <w:rFonts w:ascii="Open Sans" w:cs="Open Sans" w:eastAsia="Open Sans" w:hAnsi="Open Sans"/>
          <w:b w:val="1"/>
          <w:u w:val="single"/>
        </w:rPr>
      </w:pPr>
      <w:r w:rsidDel="00000000" w:rsidR="00000000" w:rsidRPr="00000000">
        <w:rPr>
          <w:rFonts w:ascii="Open Sans" w:cs="Open Sans" w:eastAsia="Open Sans" w:hAnsi="Open Sans"/>
          <w:highlight w:val="yellow"/>
          <w:rtl w:val="0"/>
        </w:rPr>
        <w:t xml:space="preserve">[Brève présentation de votre institution]</w:t>
      </w:r>
      <w:r w:rsidDel="00000000" w:rsidR="00000000" w:rsidRPr="00000000">
        <w:rPr>
          <w:rFonts w:ascii="Open Sans" w:cs="Open Sans" w:eastAsia="Open Sans" w:hAnsi="Open Sans"/>
          <w:rtl w:val="0"/>
        </w:rPr>
        <w:t xml:space="preserve"> </w:t>
      </w:r>
      <w:r w:rsidDel="00000000" w:rsidR="00000000" w:rsidRPr="00000000">
        <w:rPr>
          <w:rtl w:val="0"/>
        </w:rPr>
      </w:r>
    </w:p>
    <w:p w:rsidR="00000000" w:rsidDel="00000000" w:rsidP="00000000" w:rsidRDefault="00000000" w:rsidRPr="00000000" w14:paraId="00000036">
      <w:pPr>
        <w:ind w:right="23"/>
        <w:jc w:val="center"/>
        <w:rPr>
          <w:rFonts w:ascii="Arial" w:cs="Arial" w:eastAsia="Arial" w:hAnsi="Arial"/>
          <w:b w:val="1"/>
          <w:sz w:val="20"/>
          <w:szCs w:val="20"/>
          <w:u w:val="single"/>
        </w:rPr>
      </w:pPr>
      <w:r w:rsidDel="00000000" w:rsidR="00000000" w:rsidRPr="00000000">
        <w:rPr>
          <w:rtl w:val="0"/>
        </w:rPr>
      </w:r>
    </w:p>
    <w:p w:rsidR="00000000" w:rsidDel="00000000" w:rsidP="00000000" w:rsidRDefault="00000000" w:rsidRPr="00000000" w14:paraId="00000037">
      <w:pPr>
        <w:ind w:right="23"/>
        <w:jc w:val="center"/>
        <w:rPr>
          <w:rFonts w:ascii="Arial" w:cs="Arial" w:eastAsia="Arial" w:hAnsi="Arial"/>
          <w:b w:val="1"/>
          <w:u w:val="single"/>
        </w:rPr>
      </w:pPr>
      <w:bookmarkStart w:colFirst="0" w:colLast="0" w:name="_heading=h.oa7qyahh8yce" w:id="0"/>
      <w:bookmarkEnd w:id="0"/>
      <w:r w:rsidDel="00000000" w:rsidR="00000000" w:rsidRPr="00000000">
        <w:rPr>
          <w:rtl w:val="0"/>
        </w:rPr>
      </w:r>
    </w:p>
    <w:p w:rsidR="00000000" w:rsidDel="00000000" w:rsidP="00000000" w:rsidRDefault="00000000" w:rsidRPr="00000000" w14:paraId="00000038">
      <w:pPr>
        <w:ind w:right="23"/>
        <w:jc w:val="center"/>
        <w:rPr>
          <w:rFonts w:ascii="Open Sans" w:cs="Open Sans" w:eastAsia="Open Sans" w:hAnsi="Open Sans"/>
        </w:rPr>
      </w:pPr>
      <w:bookmarkStart w:colFirst="0" w:colLast="0" w:name="_heading=h.gjdgxs" w:id="1"/>
      <w:bookmarkEnd w:id="1"/>
      <w:r w:rsidDel="00000000" w:rsidR="00000000" w:rsidRPr="00000000">
        <w:rPr>
          <w:rFonts w:ascii="Arial" w:cs="Arial" w:eastAsia="Arial" w:hAnsi="Arial"/>
          <w:b w:val="1"/>
          <w:u w:val="single"/>
          <w:rtl w:val="0"/>
        </w:rPr>
        <w:t xml:space="preserve">Contact média : </w:t>
      </w:r>
      <w:r w:rsidDel="00000000" w:rsidR="00000000" w:rsidRPr="00000000">
        <w:rPr>
          <w:rFonts w:ascii="Arial" w:cs="Arial" w:eastAsia="Arial" w:hAnsi="Arial"/>
          <w:rtl w:val="0"/>
        </w:rPr>
        <w:t xml:space="preserve">[</w:t>
      </w:r>
      <w:r w:rsidDel="00000000" w:rsidR="00000000" w:rsidRPr="00000000">
        <w:rPr>
          <w:rFonts w:ascii="Arial" w:cs="Arial" w:eastAsia="Arial" w:hAnsi="Arial"/>
          <w:highlight w:val="yellow"/>
          <w:rtl w:val="0"/>
        </w:rPr>
        <w:t xml:space="preserve">remplir</w:t>
      </w:r>
      <w:r w:rsidDel="00000000" w:rsidR="00000000" w:rsidRPr="00000000">
        <w:rPr>
          <w:rFonts w:ascii="Arial" w:cs="Arial" w:eastAsia="Arial" w:hAnsi="Arial"/>
          <w:rtl w:val="0"/>
        </w:rPr>
        <w:t xml:space="preserve">]</w:t>
      </w:r>
      <w:r w:rsidDel="00000000" w:rsidR="00000000" w:rsidRPr="00000000">
        <w:rPr>
          <w:rtl w:val="0"/>
        </w:rPr>
      </w:r>
    </w:p>
    <w:sectPr>
      <w:headerReference r:id="rId10" w:type="default"/>
      <w:headerReference r:id="rId11" w:type="first"/>
      <w:footerReference r:id="rId12" w:type="default"/>
      <w:footerReference r:id="rId13" w:type="first"/>
      <w:pgSz w:h="16840" w:w="11900" w:orient="portrait"/>
      <w:pgMar w:bottom="1440" w:top="1440" w:left="1133" w:right="1133" w:header="566" w:footer="566"/>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Comfortaa">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Financé par l’Union européenne. Les points de vue et avis exprimés n’engagent toutefois que leur(s) auteur(s) et ne reflètent pas nécessairement ceux de l’Union européenne ou de l’Agence exécutive européenne pour l’éducation et la culture (EACEA). Ni l’Union européenne ni l’EACEA ne sauraient en être tenues pour responsables.</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D">
    <w:pPr>
      <w:tabs>
        <w:tab w:val="left" w:leader="none" w:pos="1500"/>
        <w:tab w:val="left" w:leader="none" w:pos="1632"/>
      </w:tabs>
      <w:rPr>
        <w:sz w:val="20"/>
        <w:szCs w:val="20"/>
      </w:rPr>
    </w:pPr>
    <w:r w:rsidDel="00000000" w:rsidR="00000000" w:rsidRPr="00000000">
      <w:rPr>
        <w:sz w:val="20"/>
        <w:szCs w:val="20"/>
        <w:rtl w:val="0"/>
      </w:rPr>
      <w:tab/>
      <w:tab/>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-571499</wp:posOffset>
              </wp:positionH>
              <wp:positionV relativeFrom="paragraph">
                <wp:posOffset>-126999</wp:posOffset>
              </wp:positionV>
              <wp:extent cx="5467350" cy="495300"/>
              <wp:effectExtent b="0" l="0" r="0" t="0"/>
              <wp:wrapNone/>
              <wp:docPr id="1031357443" name=""/>
              <a:graphic>
                <a:graphicData uri="http://schemas.microsoft.com/office/word/2010/wordprocessingShape">
                  <wps:wsp>
                    <wps:cNvSpPr/>
                    <wps:cNvPr id="2" name="Shape 2"/>
                    <wps:spPr>
                      <a:xfrm>
                        <a:off x="2953320" y="3543780"/>
                        <a:ext cx="4785360" cy="472440"/>
                      </a:xfrm>
                      <a:prstGeom prst="rect">
                        <a:avLst/>
                      </a:prstGeom>
                      <a:noFill/>
                      <a:ln>
                        <a:noFill/>
                      </a:ln>
                    </wps:spPr>
                    <wps:txbx>
                      <w:txbxContent>
                        <w:p w:rsidR="00000000" w:rsidDel="00000000" w:rsidP="00000000" w:rsidRDefault="00000000" w:rsidRPr="00000000">
                          <w:pPr>
                            <w:spacing w:after="0" w:before="0" w:line="240"/>
                            <w:ind w:left="-17.000000476837158" w:right="0" w:firstLine="-17.000000476837158"/>
                            <w:jc w:val="left"/>
                            <w:textDirection w:val="btLr"/>
                          </w:pPr>
                          <w:r w:rsidDel="00000000" w:rsidR="00000000" w:rsidRPr="00000000">
                            <w:rPr>
                              <w:rFonts w:ascii="Roboto" w:cs="Roboto" w:eastAsia="Roboto" w:hAnsi="Roboto"/>
                              <w:b w:val="0"/>
                              <w:i w:val="0"/>
                              <w:smallCaps w:val="0"/>
                              <w:strike w:val="0"/>
                              <w:color w:val="666666"/>
                              <w:sz w:val="14"/>
                              <w:vertAlign w:val="baseline"/>
                            </w:rPr>
                            <w:t xml:space="preserve">Financé par l’Union européenne. Les points de vue et avis exprimés n’engagent toutefois que leur(s) auteur(s) et ne reflètent pas nécessairement ceux de l’Union européenne ou de l’Agence exécutive européenne pour l’éducation et la culture (EACEA). Ni l’Union européenne ni l’EACEA ne sauraient en être tenues pour responsables.</w:t>
                          </w:r>
                        </w:p>
                      </w:txbxContent>
                    </wps:txbx>
                    <wps:bodyPr anchorCtr="0" anchor="t" bIns="45700" lIns="91425" spcFirstLastPara="1" rIns="91425" wrap="square" tIns="45700">
                      <a:noAutofit/>
                    </wps:bodyPr>
                  </wps:wsp>
                </a:graphicData>
              </a:graphic>
            </wp:anchor>
          </w:drawing>
        </mc:Choice>
        <mc:Fallback>
          <w:drawing>
            <wp:anchor allowOverlap="1" behindDoc="1" distB="0" distT="0" distL="0" distR="0" hidden="0" layoutInCell="1" locked="0" relativeHeight="0" simplePos="0">
              <wp:simplePos x="0" y="0"/>
              <wp:positionH relativeFrom="column">
                <wp:posOffset>-571499</wp:posOffset>
              </wp:positionH>
              <wp:positionV relativeFrom="paragraph">
                <wp:posOffset>-126999</wp:posOffset>
              </wp:positionV>
              <wp:extent cx="5467350" cy="495300"/>
              <wp:effectExtent b="0" l="0" r="0" t="0"/>
              <wp:wrapNone/>
              <wp:docPr id="1031357443"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467350" cy="495300"/>
                      </a:xfrm>
                      <a:prstGeom prst="rect"/>
                      <a:ln/>
                    </pic:spPr>
                  </pic:pic>
                </a:graphicData>
              </a:graphic>
            </wp:anchor>
          </w:drawing>
        </mc:Fallback>
      </mc:AlternateContent>
    </w:r>
    <w:r w:rsidDel="00000000" w:rsidR="00000000" w:rsidRPr="00000000">
      <w:drawing>
        <wp:anchor allowOverlap="1" behindDoc="1" distB="0" distT="0" distL="0" distR="0" hidden="0" layoutInCell="1" locked="0" relativeHeight="0" simplePos="0">
          <wp:simplePos x="0" y="0"/>
          <wp:positionH relativeFrom="column">
            <wp:posOffset>-719454</wp:posOffset>
          </wp:positionH>
          <wp:positionV relativeFrom="paragraph">
            <wp:posOffset>-64134</wp:posOffset>
          </wp:positionV>
          <wp:extent cx="7785735" cy="801370"/>
          <wp:effectExtent b="0" l="0" r="0" t="0"/>
          <wp:wrapNone/>
          <wp:docPr descr="Fußzeilengrafik" id="1031357446" name="image3.png"/>
          <a:graphic>
            <a:graphicData uri="http://schemas.openxmlformats.org/drawingml/2006/picture">
              <pic:pic>
                <pic:nvPicPr>
                  <pic:cNvPr descr="Fußzeilengrafik" id="0" name="image3.png"/>
                  <pic:cNvPicPr preferRelativeResize="0"/>
                </pic:nvPicPr>
                <pic:blipFill>
                  <a:blip r:embed="rId2"/>
                  <a:srcRect b="0" l="0" r="0" t="0"/>
                  <a:stretch>
                    <a:fillRect/>
                  </a:stretch>
                </pic:blipFill>
                <pic:spPr>
                  <a:xfrm>
                    <a:off x="0" y="0"/>
                    <a:ext cx="7785735" cy="80137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9">
    <w:pPr>
      <w:tabs>
        <w:tab w:val="center" w:leader="none" w:pos="4513"/>
        <w:tab w:val="right" w:leader="none" w:pos="9026"/>
      </w:tabs>
      <w:jc w:val="center"/>
      <w:rPr/>
    </w:pPr>
    <w:r w:rsidDel="00000000" w:rsidR="00000000" w:rsidRPr="00000000">
      <w:rPr>
        <w:rtl w:val="0"/>
      </w:rPr>
      <w:t xml:space="preserve">               “UNIQUE” – Erasmus+ Project № 2023-1-DE02-KA220-000155982  </w:t>
    </w:r>
    <w:r w:rsidDel="00000000" w:rsidR="00000000" w:rsidRPr="00000000">
      <w:drawing>
        <wp:anchor allowOverlap="1" behindDoc="0" distB="0" distT="0" distL="114300" distR="114300" hidden="0" layoutInCell="1" locked="0" relativeHeight="0" simplePos="0">
          <wp:simplePos x="0" y="0"/>
          <wp:positionH relativeFrom="column">
            <wp:posOffset>5934075</wp:posOffset>
          </wp:positionH>
          <wp:positionV relativeFrom="paragraph">
            <wp:posOffset>-257173</wp:posOffset>
          </wp:positionV>
          <wp:extent cx="672375" cy="561975"/>
          <wp:effectExtent b="0" l="0" r="0" t="0"/>
          <wp:wrapNone/>
          <wp:docPr id="1031357449" name="image6.png"/>
          <a:graphic>
            <a:graphicData uri="http://schemas.openxmlformats.org/drawingml/2006/picture">
              <pic:pic>
                <pic:nvPicPr>
                  <pic:cNvPr id="0" name="image6.png"/>
                  <pic:cNvPicPr preferRelativeResize="0"/>
                </pic:nvPicPr>
                <pic:blipFill>
                  <a:blip r:embed="rId1"/>
                  <a:srcRect b="0" l="16500" r="16594" t="0"/>
                  <a:stretch>
                    <a:fillRect/>
                  </a:stretch>
                </pic:blipFill>
                <pic:spPr>
                  <a:xfrm>
                    <a:off x="0" y="0"/>
                    <a:ext cx="672375" cy="56197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7818120</wp:posOffset>
          </wp:positionH>
          <wp:positionV relativeFrom="paragraph">
            <wp:posOffset>-259074</wp:posOffset>
          </wp:positionV>
          <wp:extent cx="1007110" cy="563983"/>
          <wp:effectExtent b="0" l="0" r="0" t="0"/>
          <wp:wrapNone/>
          <wp:docPr id="1031357450" name="image6.png"/>
          <a:graphic>
            <a:graphicData uri="http://schemas.openxmlformats.org/drawingml/2006/picture">
              <pic:pic>
                <pic:nvPicPr>
                  <pic:cNvPr id="0" name="image6.png"/>
                  <pic:cNvPicPr preferRelativeResize="0"/>
                </pic:nvPicPr>
                <pic:blipFill>
                  <a:blip r:embed="rId1"/>
                  <a:srcRect b="0" l="0" r="0" t="0"/>
                  <a:stretch>
                    <a:fillRect/>
                  </a:stretch>
                </pic:blipFill>
                <pic:spPr>
                  <a:xfrm>
                    <a:off x="0" y="0"/>
                    <a:ext cx="1007110" cy="563983"/>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-513714</wp:posOffset>
          </wp:positionH>
          <wp:positionV relativeFrom="paragraph">
            <wp:posOffset>-161289</wp:posOffset>
          </wp:positionV>
          <wp:extent cx="1787525" cy="374015"/>
          <wp:effectExtent b="0" l="0" r="0" t="0"/>
          <wp:wrapNone/>
          <wp:docPr id="1031357451" name="image8.png"/>
          <a:graphic>
            <a:graphicData uri="http://schemas.openxmlformats.org/drawingml/2006/picture">
              <pic:pic>
                <pic:nvPicPr>
                  <pic:cNvPr id="0" name="image8.png"/>
                  <pic:cNvPicPr preferRelativeResize="0"/>
                </pic:nvPicPr>
                <pic:blipFill>
                  <a:blip r:embed="rId2"/>
                  <a:srcRect b="0" l="0" r="0" t="0"/>
                  <a:stretch>
                    <a:fillRect/>
                  </a:stretch>
                </pic:blipFill>
                <pic:spPr>
                  <a:xfrm>
                    <a:off x="0" y="0"/>
                    <a:ext cx="1787525" cy="374015"/>
                  </a:xfrm>
                  <a:prstGeom prst="rect"/>
                  <a:ln/>
                </pic:spPr>
              </pic:pic>
            </a:graphicData>
          </a:graphic>
        </wp:anchor>
      </w:drawing>
    </w:r>
  </w:p>
  <w:p w:rsidR="00000000" w:rsidDel="00000000" w:rsidP="00000000" w:rsidRDefault="00000000" w:rsidRPr="00000000" w14:paraId="0000003A">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B">
    <w:pPr>
      <w:pBdr>
        <w:top w:space="0" w:sz="0" w:val="nil"/>
        <w:left w:space="0" w:sz="0" w:val="nil"/>
        <w:bottom w:space="0" w:sz="0" w:val="nil"/>
        <w:right w:space="0" w:sz="0" w:val="nil"/>
        <w:between w:space="0" w:sz="0" w:val="nil"/>
      </w:pBdr>
      <w:tabs>
        <w:tab w:val="center" w:leader="none" w:pos="4513"/>
        <w:tab w:val="right" w:leader="none" w:pos="9026"/>
      </w:tabs>
      <w:rPr>
        <w:color w:val="000000"/>
      </w:rPr>
    </w:pPr>
    <w:r w:rsidDel="00000000" w:rsidR="00000000" w:rsidRPr="00000000">
      <w:rPr>
        <w:rFonts w:ascii="Roboto" w:cs="Roboto" w:eastAsia="Roboto" w:hAnsi="Roboto"/>
        <w:sz w:val="22"/>
        <w:szCs w:val="22"/>
        <w:rtl w:val="0"/>
      </w:rPr>
      <w:t xml:space="preserve">“UNIQUE” - Erasmus+ Project Nr.: 2023-1-DE02-KA220-000155982</w:t>
    </w:r>
    <w:r w:rsidDel="00000000" w:rsidR="00000000" w:rsidRPr="00000000">
      <w:rPr>
        <w:rtl w:val="0"/>
      </w:rPr>
      <w:t xml:space="preserve">             </w:t>
    </w:r>
    <w:r w:rsidDel="00000000" w:rsidR="00000000" w:rsidRPr="00000000">
      <w:rPr>
        <w:color w:val="000000"/>
        <w:rtl w:val="0"/>
      </w:rPr>
      <w:t xml:space="preserve"> </w:t>
    </w:r>
    <w:r w:rsidDel="00000000" w:rsidR="00000000" w:rsidRPr="00000000">
      <w:drawing>
        <wp:anchor allowOverlap="1" behindDoc="1" distB="0" distT="0" distL="0" distR="0" hidden="0" layoutInCell="1" locked="0" relativeHeight="0" simplePos="0">
          <wp:simplePos x="0" y="0"/>
          <wp:positionH relativeFrom="column">
            <wp:posOffset>4591050</wp:posOffset>
          </wp:positionH>
          <wp:positionV relativeFrom="paragraph">
            <wp:posOffset>-447672</wp:posOffset>
          </wp:positionV>
          <wp:extent cx="2280920" cy="2280920"/>
          <wp:effectExtent b="0" l="0" r="0" t="0"/>
          <wp:wrapNone/>
          <wp:docPr descr="Eckgrafik" id="1031357452" name="image2.png"/>
          <a:graphic>
            <a:graphicData uri="http://schemas.openxmlformats.org/drawingml/2006/picture">
              <pic:pic>
                <pic:nvPicPr>
                  <pic:cNvPr descr="Eckgrafik" id="0" name="image2.png"/>
                  <pic:cNvPicPr preferRelativeResize="0"/>
                </pic:nvPicPr>
                <pic:blipFill>
                  <a:blip r:embed="rId1"/>
                  <a:srcRect b="0" l="0" r="0" t="0"/>
                  <a:stretch>
                    <a:fillRect/>
                  </a:stretch>
                </pic:blipFill>
                <pic:spPr>
                  <a:xfrm>
                    <a:off x="0" y="0"/>
                    <a:ext cx="2280920" cy="228092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7818120</wp:posOffset>
          </wp:positionH>
          <wp:positionV relativeFrom="paragraph">
            <wp:posOffset>-259074</wp:posOffset>
          </wp:positionV>
          <wp:extent cx="1007110" cy="563983"/>
          <wp:effectExtent b="0" l="0" r="0" t="0"/>
          <wp:wrapNone/>
          <wp:docPr id="1031357447" name="image6.png"/>
          <a:graphic>
            <a:graphicData uri="http://schemas.openxmlformats.org/drawingml/2006/picture">
              <pic:pic>
                <pic:nvPicPr>
                  <pic:cNvPr id="0" name="image6.png"/>
                  <pic:cNvPicPr preferRelativeResize="0"/>
                </pic:nvPicPr>
                <pic:blipFill>
                  <a:blip r:embed="rId2"/>
                  <a:srcRect b="0" l="0" r="0" t="0"/>
                  <a:stretch>
                    <a:fillRect/>
                  </a:stretch>
                </pic:blipFill>
                <pic:spPr>
                  <a:xfrm>
                    <a:off x="0" y="0"/>
                    <a:ext cx="1007110" cy="563983"/>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371EEF"/>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ListParagraph">
    <w:name w:val="List Paragraph"/>
    <w:basedOn w:val="Normal"/>
    <w:uiPriority w:val="34"/>
    <w:qFormat w:val="1"/>
    <w:rsid w:val="005E0493"/>
    <w:pPr>
      <w:spacing w:after="200" w:line="276" w:lineRule="auto"/>
      <w:ind w:left="720"/>
      <w:contextualSpacing w:val="1"/>
    </w:pPr>
    <w:rPr>
      <w:sz w:val="22"/>
      <w:szCs w:val="22"/>
    </w:rPr>
  </w:style>
  <w:style w:type="table" w:styleId="LightList-Accent5">
    <w:name w:val="Light List Accent 5"/>
    <w:basedOn w:val="TableNormal"/>
    <w:uiPriority w:val="61"/>
    <w:rsid w:val="005E0493"/>
    <w:rPr>
      <w:sz w:val="22"/>
      <w:szCs w:val="22"/>
    </w:rPr>
    <w:tblPr>
      <w:tblStyleRowBandSize w:val="1"/>
      <w:tblStyleColBandSize w:val="1"/>
      <w:tblBorders>
        <w:top w:color="5b9bd5" w:space="0" w:sz="8" w:themeColor="accent5" w:val="single"/>
        <w:left w:color="5b9bd5" w:space="0" w:sz="8" w:themeColor="accent5" w:val="single"/>
        <w:bottom w:color="5b9bd5" w:space="0" w:sz="8" w:themeColor="accent5" w:val="single"/>
        <w:right w:color="5b9bd5" w:space="0" w:sz="8" w:themeColor="accent5" w:val="single"/>
      </w:tblBorders>
    </w:tblPr>
    <w:tblStylePr w:type="firstRow">
      <w:pPr>
        <w:spacing w:after="0" w:before="0" w:line="240" w:lineRule="auto"/>
      </w:pPr>
      <w:rPr>
        <w:b w:val="1"/>
        <w:bCs w:val="1"/>
        <w:color w:val="ffffff" w:themeColor="background1"/>
      </w:rPr>
      <w:tblPr/>
      <w:tcPr>
        <w:shd w:color="auto" w:fill="5b9bd5" w:themeFill="accent5" w:val="clear"/>
      </w:tcPr>
    </w:tblStylePr>
    <w:tblStylePr w:type="lastRow">
      <w:pPr>
        <w:spacing w:after="0" w:before="0" w:line="240" w:lineRule="auto"/>
      </w:pPr>
      <w:rPr>
        <w:b w:val="1"/>
        <w:bCs w:val="1"/>
      </w:rPr>
      <w:tblPr/>
      <w:tcPr>
        <w:tcBorders>
          <w:top w:color="5b9bd5" w:space="0" w:sz="6" w:themeColor="accent5" w:val="double"/>
          <w:left w:color="5b9bd5" w:space="0" w:sz="8" w:themeColor="accent5" w:val="single"/>
          <w:bottom w:color="5b9bd5" w:space="0" w:sz="8" w:themeColor="accent5" w:val="single"/>
          <w:right w:color="5b9bd5" w:space="0" w:sz="8" w:themeColor="accent5" w:val="single"/>
        </w:tcBorders>
      </w:tcPr>
    </w:tblStylePr>
    <w:tblStylePr w:type="firstCol">
      <w:rPr>
        <w:b w:val="1"/>
        <w:bCs w:val="1"/>
      </w:rPr>
    </w:tblStylePr>
    <w:tblStylePr w:type="lastCol">
      <w:rPr>
        <w:b w:val="1"/>
        <w:bCs w:val="1"/>
      </w:rPr>
    </w:tblStylePr>
    <w:tblStylePr w:type="band1Vert">
      <w:tblPr/>
      <w:tcPr>
        <w:tcBorders>
          <w:top w:color="5b9bd5" w:space="0" w:sz="8" w:themeColor="accent5" w:val="single"/>
          <w:left w:color="5b9bd5" w:space="0" w:sz="8" w:themeColor="accent5" w:val="single"/>
          <w:bottom w:color="5b9bd5" w:space="0" w:sz="8" w:themeColor="accent5" w:val="single"/>
          <w:right w:color="5b9bd5" w:space="0" w:sz="8" w:themeColor="accent5" w:val="single"/>
        </w:tcBorders>
      </w:tcPr>
    </w:tblStylePr>
    <w:tblStylePr w:type="band1Horz">
      <w:tblPr/>
      <w:tcPr>
        <w:tcBorders>
          <w:top w:color="5b9bd5" w:space="0" w:sz="8" w:themeColor="accent5" w:val="single"/>
          <w:left w:color="5b9bd5" w:space="0" w:sz="8" w:themeColor="accent5" w:val="single"/>
          <w:bottom w:color="5b9bd5" w:space="0" w:sz="8" w:themeColor="accent5" w:val="single"/>
          <w:right w:color="5b9bd5" w:space="0" w:sz="8" w:themeColor="accent5" w:val="single"/>
        </w:tcBorders>
      </w:tcPr>
    </w:tblStylePr>
  </w:style>
  <w:style w:type="table" w:styleId="MediumShading1-Accent5">
    <w:name w:val="Medium Shading 1 Accent 5"/>
    <w:basedOn w:val="TableNormal"/>
    <w:uiPriority w:val="63"/>
    <w:rsid w:val="005E0493"/>
    <w:rPr>
      <w:sz w:val="22"/>
      <w:szCs w:val="22"/>
    </w:rPr>
    <w:tblPr>
      <w:tblStyleRowBandSize w:val="1"/>
      <w:tblStyleColBandSize w:val="1"/>
      <w:tblBorders>
        <w:top w:color="84b3df" w:space="0" w:sz="8" w:themeColor="accent5" w:themeTint="0000BF" w:val="single"/>
        <w:left w:color="84b3df" w:space="0" w:sz="8" w:themeColor="accent5" w:themeTint="0000BF" w:val="single"/>
        <w:bottom w:color="84b3df" w:space="0" w:sz="8" w:themeColor="accent5" w:themeTint="0000BF" w:val="single"/>
        <w:right w:color="84b3df" w:space="0" w:sz="8" w:themeColor="accent5" w:themeTint="0000BF" w:val="single"/>
        <w:insideH w:color="84b3df" w:space="0" w:sz="8" w:themeColor="accent5" w:themeTint="0000BF" w:val="single"/>
      </w:tblBorders>
    </w:tblPr>
    <w:tblStylePr w:type="firstRow">
      <w:pPr>
        <w:spacing w:after="0" w:before="0" w:line="240" w:lineRule="auto"/>
      </w:pPr>
      <w:rPr>
        <w:b w:val="1"/>
        <w:bCs w:val="1"/>
        <w:color w:val="ffffff" w:themeColor="background1"/>
      </w:rPr>
      <w:tblPr/>
      <w:tcPr>
        <w:tcBorders>
          <w:top w:color="84b3df" w:space="0" w:sz="8" w:themeColor="accent5" w:themeTint="0000BF" w:val="single"/>
          <w:left w:color="84b3df" w:space="0" w:sz="8" w:themeColor="accent5" w:themeTint="0000BF" w:val="single"/>
          <w:bottom w:color="84b3df" w:space="0" w:sz="8" w:themeColor="accent5" w:themeTint="0000BF" w:val="single"/>
          <w:right w:color="84b3df" w:space="0" w:sz="8" w:themeColor="accent5" w:themeTint="0000BF" w:val="single"/>
          <w:insideH w:space="0" w:sz="0" w:val="nil"/>
          <w:insideV w:space="0" w:sz="0" w:val="nil"/>
        </w:tcBorders>
        <w:shd w:color="auto" w:fill="5b9bd5" w:themeFill="accent5" w:val="clear"/>
      </w:tcPr>
    </w:tblStylePr>
    <w:tblStylePr w:type="lastRow">
      <w:pPr>
        <w:spacing w:after="0" w:before="0" w:line="240" w:lineRule="auto"/>
      </w:pPr>
      <w:rPr>
        <w:b w:val="1"/>
        <w:bCs w:val="1"/>
      </w:rPr>
      <w:tblPr/>
      <w:tcPr>
        <w:tcBorders>
          <w:top w:color="84b3df" w:space="0" w:sz="6" w:themeColor="accent5" w:themeTint="0000BF" w:val="double"/>
          <w:left w:color="84b3df" w:space="0" w:sz="8" w:themeColor="accent5" w:themeTint="0000BF" w:val="single"/>
          <w:bottom w:color="84b3df" w:space="0" w:sz="8" w:themeColor="accent5" w:themeTint="0000BF" w:val="single"/>
          <w:right w:color="84b3df" w:space="0" w:sz="8" w:themeColor="accent5"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6e6f4" w:themeFill="accent5" w:themeFillTint="00003F" w:val="clear"/>
      </w:tcPr>
    </w:tblStylePr>
    <w:tblStylePr w:type="band1Horz">
      <w:tblPr/>
      <w:tcPr>
        <w:tcBorders>
          <w:insideH w:space="0" w:sz="0" w:val="nil"/>
          <w:insideV w:space="0" w:sz="0" w:val="nil"/>
        </w:tcBorders>
        <w:shd w:color="auto" w:fill="d6e6f4" w:themeFill="accent5" w:themeFillTint="00003F" w:val="clear"/>
      </w:tcPr>
    </w:tblStylePr>
    <w:tblStylePr w:type="band2Horz">
      <w:tblPr/>
      <w:tcPr>
        <w:tcBorders>
          <w:insideH w:space="0" w:sz="0" w:val="nil"/>
          <w:insideV w:space="0" w:sz="0" w:val="nil"/>
        </w:tcBorders>
      </w:tcPr>
    </w:tblStylePr>
  </w:style>
  <w:style w:type="character" w:styleId="Hyperlink">
    <w:name w:val="Hyperlink"/>
    <w:basedOn w:val="DefaultParagraphFont"/>
    <w:uiPriority w:val="99"/>
    <w:unhideWhenUsed w:val="1"/>
    <w:rsid w:val="001D37FC"/>
    <w:rPr>
      <w:color w:val="0563c1" w:themeColor="hyperlink"/>
      <w:u w:val="single"/>
    </w:rPr>
  </w:style>
  <w:style w:type="character" w:styleId="UnresolvedMention">
    <w:name w:val="Unresolved Mention"/>
    <w:basedOn w:val="DefaultParagraphFont"/>
    <w:uiPriority w:val="99"/>
    <w:rsid w:val="001D37FC"/>
    <w:rPr>
      <w:color w:val="605e5c"/>
      <w:shd w:color="auto" w:fill="e1dfdd" w:val="clear"/>
    </w:rPr>
  </w:style>
  <w:style w:type="paragraph" w:styleId="Header">
    <w:name w:val="header"/>
    <w:basedOn w:val="Normal"/>
    <w:link w:val="HeaderChar"/>
    <w:uiPriority w:val="99"/>
    <w:unhideWhenUsed w:val="1"/>
    <w:rsid w:val="0093641C"/>
    <w:pPr>
      <w:tabs>
        <w:tab w:val="center" w:pos="4513"/>
        <w:tab w:val="right" w:pos="9026"/>
      </w:tabs>
    </w:pPr>
  </w:style>
  <w:style w:type="character" w:styleId="HeaderChar" w:customStyle="1">
    <w:name w:val="Header Char"/>
    <w:basedOn w:val="DefaultParagraphFont"/>
    <w:link w:val="Header"/>
    <w:uiPriority w:val="99"/>
    <w:rsid w:val="0093641C"/>
  </w:style>
  <w:style w:type="paragraph" w:styleId="Footer">
    <w:name w:val="footer"/>
    <w:basedOn w:val="Normal"/>
    <w:link w:val="FooterChar"/>
    <w:uiPriority w:val="99"/>
    <w:unhideWhenUsed w:val="1"/>
    <w:rsid w:val="0093641C"/>
    <w:pPr>
      <w:tabs>
        <w:tab w:val="center" w:pos="4513"/>
        <w:tab w:val="right" w:pos="9026"/>
      </w:tabs>
    </w:pPr>
  </w:style>
  <w:style w:type="character" w:styleId="FooterChar" w:customStyle="1">
    <w:name w:val="Footer Char"/>
    <w:basedOn w:val="DefaultParagraphFont"/>
    <w:link w:val="Footer"/>
    <w:uiPriority w:val="99"/>
    <w:rsid w:val="0093641C"/>
  </w:style>
  <w:style w:type="table" w:styleId="TableGrid">
    <w:name w:val="Table Grid"/>
    <w:basedOn w:val="TableNormal"/>
    <w:uiPriority w:val="39"/>
    <w:rsid w:val="00BF7CAE"/>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rPr>
      <w:sz w:val="22"/>
      <w:szCs w:val="22"/>
    </w:rPr>
    <w:tblPr>
      <w:tblStyleRowBandSize w:val="1"/>
      <w:tblStyleColBandSize w:val="1"/>
    </w:tblPr>
    <w:tblStylePr w:type="firstRow">
      <w:pPr>
        <w:spacing w:after="0" w:before="0" w:line="240" w:lineRule="auto"/>
      </w:pPr>
      <w:rPr>
        <w:b w:val="1"/>
        <w:color w:val="ffffff"/>
      </w:rPr>
      <w:tblPr/>
      <w:tcPr>
        <w:shd w:color="auto" w:fill="5b9bd5" w:val="clear"/>
      </w:tcPr>
    </w:tblStylePr>
    <w:tblStylePr w:type="lastRow">
      <w:pPr>
        <w:spacing w:after="0" w:before="0" w:line="240" w:lineRule="auto"/>
      </w:pPr>
      <w:rPr>
        <w:b w:val="1"/>
      </w:rPr>
      <w:tblPr/>
      <w:tcPr>
        <w:tcBorders>
          <w:top w:color="5b9bd5" w:space="0" w:sz="6" w:val="single"/>
          <w:left w:color="5b9bd5" w:space="0" w:sz="8" w:val="single"/>
          <w:bottom w:color="5b9bd5" w:space="0" w:sz="8" w:val="single"/>
          <w:right w:color="5b9bd5" w:space="0" w:sz="8" w:val="single"/>
        </w:tcBorders>
      </w:tcPr>
    </w:tblStylePr>
    <w:tblStylePr w:type="firstCol">
      <w:rPr>
        <w:b w:val="1"/>
      </w:rPr>
    </w:tblStylePr>
    <w:tblStylePr w:type="lastCol">
      <w:rPr>
        <w:b w:val="1"/>
      </w:rPr>
    </w:tblStylePr>
    <w:tblStylePr w:type="band1Vert">
      <w:tblPr/>
      <w:tcPr>
        <w:tcBorders>
          <w:top w:color="5b9bd5" w:space="0" w:sz="8" w:val="single"/>
          <w:left w:color="5b9bd5" w:space="0" w:sz="8" w:val="single"/>
          <w:bottom w:color="5b9bd5" w:space="0" w:sz="8" w:val="single"/>
          <w:right w:color="5b9bd5" w:space="0" w:sz="8" w:val="single"/>
        </w:tcBorders>
      </w:tcPr>
    </w:tblStylePr>
    <w:tblStylePr w:type="band1Horz">
      <w:tblPr/>
      <w:tcPr>
        <w:tcBorders>
          <w:top w:color="5b9bd5" w:space="0" w:sz="8" w:val="single"/>
          <w:left w:color="5b9bd5" w:space="0" w:sz="8" w:val="single"/>
          <w:bottom w:color="5b9bd5" w:space="0" w:sz="8" w:val="single"/>
          <w:right w:color="5b9bd5" w:space="0" w:sz="8" w:val="single"/>
        </w:tcBorders>
      </w:tcPr>
    </w:tblStylePr>
  </w:style>
  <w:style w:type="table" w:styleId="a0" w:customStyle="1">
    <w:basedOn w:val="TableNormal"/>
    <w:rPr>
      <w:sz w:val="22"/>
      <w:szCs w:val="22"/>
    </w:rPr>
    <w:tblPr>
      <w:tblStyleRowBandSize w:val="1"/>
      <w:tblStyleColBandSize w:val="1"/>
    </w:tblPr>
    <w:tblStylePr w:type="firstRow">
      <w:pPr>
        <w:spacing w:after="0" w:before="0" w:line="240" w:lineRule="auto"/>
      </w:pPr>
      <w:rPr>
        <w:b w:val="1"/>
        <w:color w:val="ffffff"/>
      </w:rPr>
      <w:tblPr/>
      <w:tcPr>
        <w:tcBorders>
          <w:top w:color="84b4df" w:space="0" w:sz="8" w:val="single"/>
          <w:left w:color="84b4df" w:space="0" w:sz="8" w:val="single"/>
          <w:bottom w:color="84b4df" w:space="0" w:sz="8" w:val="single"/>
          <w:right w:color="84b4df" w:space="0" w:sz="8" w:val="single"/>
          <w:insideH w:space="0" w:sz="0" w:val="nil"/>
          <w:insideV w:space="0" w:sz="0" w:val="nil"/>
        </w:tcBorders>
        <w:shd w:color="auto" w:fill="5b9bd5" w:val="clear"/>
      </w:tcPr>
    </w:tblStylePr>
    <w:tblStylePr w:type="lastRow">
      <w:pPr>
        <w:spacing w:after="0" w:before="0" w:line="240" w:lineRule="auto"/>
      </w:pPr>
      <w:rPr>
        <w:b w:val="1"/>
      </w:rPr>
      <w:tblPr/>
      <w:tcPr>
        <w:tcBorders>
          <w:top w:color="84b4df" w:space="0" w:sz="6" w:val="single"/>
          <w:left w:color="84b4df" w:space="0" w:sz="8" w:val="single"/>
          <w:bottom w:color="84b4df" w:space="0" w:sz="8" w:val="single"/>
          <w:right w:color="84b4df" w:space="0" w:sz="8" w:val="single"/>
          <w:insideH w:space="0" w:sz="0" w:val="nil"/>
          <w:insideV w:space="0" w:sz="0" w:val="nil"/>
        </w:tcBorders>
      </w:tcPr>
    </w:tblStylePr>
    <w:tblStylePr w:type="firstCol">
      <w:rPr>
        <w:b w:val="1"/>
      </w:rPr>
    </w:tblStylePr>
    <w:tblStylePr w:type="lastCol">
      <w:rPr>
        <w:b w:val="1"/>
      </w:rPr>
    </w:tblStylePr>
    <w:tblStylePr w:type="band1Vert">
      <w:tblPr/>
      <w:tcPr>
        <w:shd w:color="auto" w:fill="d6e6f4" w:val="clear"/>
      </w:tcPr>
    </w:tblStylePr>
    <w:tblStylePr w:type="band1Horz">
      <w:tblPr/>
      <w:tcPr>
        <w:tcBorders>
          <w:insideH w:space="0" w:sz="0" w:val="nil"/>
          <w:insideV w:space="0" w:sz="0" w:val="nil"/>
        </w:tcBorders>
        <w:shd w:color="auto" w:fill="d6e6f4" w:val="clear"/>
      </w:tcPr>
    </w:tblStylePr>
    <w:tblStylePr w:type="band2Horz">
      <w:tblPr/>
      <w:tcPr>
        <w:tcBorders>
          <w:insideH w:space="0" w:sz="0" w:val="nil"/>
          <w:insideV w:space="0" w:sz="0" w:val="nil"/>
        </w:tcBorders>
      </w:tcPr>
    </w:tblStylePr>
  </w:style>
  <w:style w:type="table" w:styleId="a1" w:customStyle="1">
    <w:basedOn w:val="TableNormal"/>
    <w:rPr>
      <w:sz w:val="22"/>
      <w:szCs w:val="22"/>
    </w:rPr>
    <w:tblPr>
      <w:tblStyleRowBandSize w:val="1"/>
      <w:tblStyleColBandSize w:val="1"/>
    </w:tblPr>
    <w:tblStylePr w:type="firstRow">
      <w:pPr>
        <w:spacing w:after="0" w:before="0" w:line="240" w:lineRule="auto"/>
      </w:pPr>
      <w:rPr>
        <w:b w:val="1"/>
        <w:color w:val="ffffff"/>
      </w:rPr>
      <w:tblPr/>
      <w:tcPr>
        <w:tcBorders>
          <w:top w:color="84b4df" w:space="0" w:sz="8" w:val="single"/>
          <w:left w:color="84b4df" w:space="0" w:sz="8" w:val="single"/>
          <w:bottom w:color="84b4df" w:space="0" w:sz="8" w:val="single"/>
          <w:right w:color="84b4df" w:space="0" w:sz="8" w:val="single"/>
          <w:insideH w:space="0" w:sz="0" w:val="nil"/>
          <w:insideV w:space="0" w:sz="0" w:val="nil"/>
        </w:tcBorders>
        <w:shd w:color="auto" w:fill="5b9bd5" w:val="clear"/>
      </w:tcPr>
    </w:tblStylePr>
    <w:tblStylePr w:type="lastRow">
      <w:pPr>
        <w:spacing w:after="0" w:before="0" w:line="240" w:lineRule="auto"/>
      </w:pPr>
      <w:rPr>
        <w:b w:val="1"/>
      </w:rPr>
      <w:tblPr/>
      <w:tcPr>
        <w:tcBorders>
          <w:top w:color="84b4df" w:space="0" w:sz="6" w:val="single"/>
          <w:left w:color="84b4df" w:space="0" w:sz="8" w:val="single"/>
          <w:bottom w:color="84b4df" w:space="0" w:sz="8" w:val="single"/>
          <w:right w:color="84b4df" w:space="0" w:sz="8" w:val="single"/>
          <w:insideH w:space="0" w:sz="0" w:val="nil"/>
          <w:insideV w:space="0" w:sz="0" w:val="nil"/>
        </w:tcBorders>
      </w:tcPr>
    </w:tblStylePr>
    <w:tblStylePr w:type="firstCol">
      <w:rPr>
        <w:b w:val="1"/>
      </w:rPr>
    </w:tblStylePr>
    <w:tblStylePr w:type="lastCol">
      <w:rPr>
        <w:b w:val="1"/>
      </w:rPr>
    </w:tblStylePr>
    <w:tblStylePr w:type="band1Vert">
      <w:tblPr/>
      <w:tcPr>
        <w:shd w:color="auto" w:fill="d6e6f4" w:val="clear"/>
      </w:tcPr>
    </w:tblStylePr>
    <w:tblStylePr w:type="band1Horz">
      <w:tblPr/>
      <w:tcPr>
        <w:tcBorders>
          <w:insideH w:space="0" w:sz="0" w:val="nil"/>
          <w:insideV w:space="0" w:sz="0" w:val="nil"/>
        </w:tcBorders>
        <w:shd w:color="auto" w:fill="d6e6f4" w:val="clear"/>
      </w:tcPr>
    </w:tblStylePr>
    <w:tblStylePr w:type="band2Horz">
      <w:tblPr/>
      <w:tcPr>
        <w:tcBorders>
          <w:insideH w:space="0" w:sz="0" w:val="nil"/>
          <w:insideV w:space="0" w:sz="0" w:val="nil"/>
        </w:tcBorders>
      </w:tcPr>
    </w:tblStylePr>
  </w:style>
  <w:style w:type="table" w:styleId="a2" w:customStyle="1">
    <w:basedOn w:val="TableNormal"/>
    <w:rPr>
      <w:sz w:val="22"/>
      <w:szCs w:val="22"/>
    </w:rPr>
    <w:tblPr>
      <w:tblStyleRowBandSize w:val="1"/>
      <w:tblStyleColBandSize w:val="1"/>
    </w:tblPr>
    <w:tblStylePr w:type="firstRow">
      <w:pPr>
        <w:spacing w:after="0" w:before="0" w:line="240" w:lineRule="auto"/>
      </w:pPr>
      <w:rPr>
        <w:b w:val="1"/>
        <w:color w:val="ffffff"/>
      </w:rPr>
      <w:tblPr/>
      <w:tcPr>
        <w:tcBorders>
          <w:top w:color="84b4df" w:space="0" w:sz="8" w:val="single"/>
          <w:left w:color="84b4df" w:space="0" w:sz="8" w:val="single"/>
          <w:bottom w:color="84b4df" w:space="0" w:sz="8" w:val="single"/>
          <w:right w:color="84b4df" w:space="0" w:sz="8" w:val="single"/>
          <w:insideH w:space="0" w:sz="0" w:val="nil"/>
          <w:insideV w:space="0" w:sz="0" w:val="nil"/>
        </w:tcBorders>
        <w:shd w:color="auto" w:fill="5b9bd5" w:val="clear"/>
      </w:tcPr>
    </w:tblStylePr>
    <w:tblStylePr w:type="lastRow">
      <w:pPr>
        <w:spacing w:after="0" w:before="0" w:line="240" w:lineRule="auto"/>
      </w:pPr>
      <w:rPr>
        <w:b w:val="1"/>
      </w:rPr>
      <w:tblPr/>
      <w:tcPr>
        <w:tcBorders>
          <w:top w:color="84b4df" w:space="0" w:sz="6" w:val="single"/>
          <w:left w:color="84b4df" w:space="0" w:sz="8" w:val="single"/>
          <w:bottom w:color="84b4df" w:space="0" w:sz="8" w:val="single"/>
          <w:right w:color="84b4df" w:space="0" w:sz="8" w:val="single"/>
          <w:insideH w:space="0" w:sz="0" w:val="nil"/>
          <w:insideV w:space="0" w:sz="0" w:val="nil"/>
        </w:tcBorders>
      </w:tcPr>
    </w:tblStylePr>
    <w:tblStylePr w:type="firstCol">
      <w:rPr>
        <w:b w:val="1"/>
      </w:rPr>
    </w:tblStylePr>
    <w:tblStylePr w:type="lastCol">
      <w:rPr>
        <w:b w:val="1"/>
      </w:rPr>
    </w:tblStylePr>
    <w:tblStylePr w:type="band1Vert">
      <w:tblPr/>
      <w:tcPr>
        <w:shd w:color="auto" w:fill="d6e6f4" w:val="clear"/>
      </w:tcPr>
    </w:tblStylePr>
    <w:tblStylePr w:type="band1Horz">
      <w:tblPr/>
      <w:tcPr>
        <w:tcBorders>
          <w:insideH w:space="0" w:sz="0" w:val="nil"/>
          <w:insideV w:space="0" w:sz="0" w:val="nil"/>
        </w:tcBorders>
        <w:shd w:color="auto" w:fill="d6e6f4" w:val="clear"/>
      </w:tcPr>
    </w:tblStylePr>
    <w:tblStylePr w:type="band2Horz">
      <w:tblPr/>
      <w:tcPr>
        <w:tcBorders>
          <w:insideH w:space="0" w:sz="0" w:val="nil"/>
          <w:insideV w:space="0" w:sz="0" w:val="nil"/>
        </w:tcBorders>
      </w:tcPr>
    </w:tblStylePr>
  </w:style>
  <w:style w:type="table" w:styleId="a3" w:customStyle="1">
    <w:basedOn w:val="TableNormal"/>
    <w:rPr>
      <w:sz w:val="22"/>
      <w:szCs w:val="22"/>
    </w:rPr>
    <w:tblPr>
      <w:tblStyleRowBandSize w:val="1"/>
      <w:tblStyleColBandSize w:val="1"/>
    </w:tblPr>
    <w:tblStylePr w:type="firstRow">
      <w:pPr>
        <w:spacing w:after="0" w:before="0" w:line="240" w:lineRule="auto"/>
      </w:pPr>
      <w:rPr>
        <w:b w:val="1"/>
        <w:color w:val="ffffff"/>
      </w:rPr>
      <w:tblPr/>
      <w:tcPr>
        <w:tcBorders>
          <w:top w:color="84b4df" w:space="0" w:sz="8" w:val="single"/>
          <w:left w:color="84b4df" w:space="0" w:sz="8" w:val="single"/>
          <w:bottom w:color="84b4df" w:space="0" w:sz="8" w:val="single"/>
          <w:right w:color="84b4df" w:space="0" w:sz="8" w:val="single"/>
          <w:insideH w:space="0" w:sz="0" w:val="nil"/>
          <w:insideV w:space="0" w:sz="0" w:val="nil"/>
        </w:tcBorders>
        <w:shd w:color="auto" w:fill="5b9bd5" w:val="clear"/>
      </w:tcPr>
    </w:tblStylePr>
    <w:tblStylePr w:type="lastRow">
      <w:pPr>
        <w:spacing w:after="0" w:before="0" w:line="240" w:lineRule="auto"/>
      </w:pPr>
      <w:rPr>
        <w:b w:val="1"/>
      </w:rPr>
      <w:tblPr/>
      <w:tcPr>
        <w:tcBorders>
          <w:top w:color="84b4df" w:space="0" w:sz="6" w:val="single"/>
          <w:left w:color="84b4df" w:space="0" w:sz="8" w:val="single"/>
          <w:bottom w:color="84b4df" w:space="0" w:sz="8" w:val="single"/>
          <w:right w:color="84b4df" w:space="0" w:sz="8" w:val="single"/>
          <w:insideH w:space="0" w:sz="0" w:val="nil"/>
          <w:insideV w:space="0" w:sz="0" w:val="nil"/>
        </w:tcBorders>
      </w:tcPr>
    </w:tblStylePr>
    <w:tblStylePr w:type="firstCol">
      <w:rPr>
        <w:b w:val="1"/>
      </w:rPr>
    </w:tblStylePr>
    <w:tblStylePr w:type="lastCol">
      <w:rPr>
        <w:b w:val="1"/>
      </w:rPr>
    </w:tblStylePr>
    <w:tblStylePr w:type="band1Vert">
      <w:tblPr/>
      <w:tcPr>
        <w:shd w:color="auto" w:fill="d6e6f4" w:val="clear"/>
      </w:tcPr>
    </w:tblStylePr>
    <w:tblStylePr w:type="band1Horz">
      <w:tblPr/>
      <w:tcPr>
        <w:tcBorders>
          <w:insideH w:space="0" w:sz="0" w:val="nil"/>
          <w:insideV w:space="0" w:sz="0" w:val="nil"/>
        </w:tcBorders>
        <w:shd w:color="auto" w:fill="d6e6f4" w:val="clear"/>
      </w:tcPr>
    </w:tblStylePr>
    <w:tblStylePr w:type="band2Horz">
      <w:tblPr/>
      <w:tcPr>
        <w:tcBorders>
          <w:insideH w:space="0" w:sz="0" w:val="nil"/>
          <w:insideV w:space="0" w:sz="0" w:val="nil"/>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1.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4.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5.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Comfortaa-regular.ttf"/><Relationship Id="rId6" Type="http://schemas.openxmlformats.org/officeDocument/2006/relationships/font" Target="fonts/Comfortaa-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 Id="rId2"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led17PKNmLp8IdAd+g/anjmwQ==">CgMxLjAyDmgub2E3cXlhaGg4eWNlMghoLmdqZGd4czgAciExaW5Cbkctanl0cnVLT3phWWFra3czdDA4YTZBZTFCOFE=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2025-03-10T13:03:00Z</dcterms:created>
  <dc:creator>Paul Harrison</dc:creator>
</cp:coreProperties>
</file>